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6F60" w14:textId="77777777" w:rsidR="000400F6" w:rsidRDefault="00382C4E">
      <w:pPr>
        <w:spacing w:before="57"/>
        <w:ind w:left="2635" w:right="1749"/>
        <w:rPr>
          <w:b/>
          <w:sz w:val="15"/>
        </w:rPr>
      </w:pPr>
      <w:r>
        <w:rPr>
          <w:b/>
          <w:sz w:val="15"/>
          <w:u w:val="single"/>
        </w:rPr>
        <w:t>Notice of</w:t>
      </w:r>
      <w:r>
        <w:rPr>
          <w:b/>
          <w:spacing w:val="23"/>
          <w:sz w:val="15"/>
          <w:u w:val="single"/>
        </w:rPr>
        <w:t xml:space="preserve"> </w:t>
      </w:r>
      <w:r>
        <w:rPr>
          <w:b/>
          <w:sz w:val="15"/>
          <w:u w:val="single"/>
        </w:rPr>
        <w:t>a</w:t>
      </w:r>
      <w:r>
        <w:rPr>
          <w:b/>
          <w:spacing w:val="22"/>
          <w:sz w:val="15"/>
          <w:u w:val="single"/>
        </w:rPr>
        <w:t xml:space="preserve"> </w:t>
      </w:r>
      <w:r>
        <w:rPr>
          <w:b/>
          <w:sz w:val="15"/>
          <w:u w:val="single"/>
        </w:rPr>
        <w:t>Public Hearing</w:t>
      </w:r>
      <w:r>
        <w:rPr>
          <w:b/>
          <w:spacing w:val="21"/>
          <w:sz w:val="15"/>
          <w:u w:val="single"/>
        </w:rPr>
        <w:t xml:space="preserve"> </w:t>
      </w:r>
      <w:r>
        <w:rPr>
          <w:b/>
          <w:sz w:val="15"/>
          <w:u w:val="single"/>
        </w:rPr>
        <w:t>on</w:t>
      </w:r>
      <w:r>
        <w:rPr>
          <w:b/>
          <w:spacing w:val="24"/>
          <w:sz w:val="15"/>
          <w:u w:val="single"/>
        </w:rPr>
        <w:t xml:space="preserve"> </w:t>
      </w:r>
      <w:r>
        <w:rPr>
          <w:b/>
          <w:sz w:val="15"/>
          <w:u w:val="single"/>
        </w:rPr>
        <w:t>Proposed</w:t>
      </w:r>
      <w:r>
        <w:rPr>
          <w:b/>
          <w:spacing w:val="24"/>
          <w:sz w:val="15"/>
          <w:u w:val="single"/>
        </w:rPr>
        <w:t xml:space="preserve"> </w:t>
      </w:r>
      <w:r>
        <w:rPr>
          <w:b/>
          <w:sz w:val="15"/>
          <w:u w:val="single"/>
        </w:rPr>
        <w:t>Increase</w:t>
      </w:r>
      <w:r>
        <w:rPr>
          <w:b/>
          <w:spacing w:val="22"/>
          <w:sz w:val="15"/>
          <w:u w:val="single"/>
        </w:rPr>
        <w:t xml:space="preserve"> </w:t>
      </w:r>
      <w:r>
        <w:rPr>
          <w:b/>
          <w:sz w:val="15"/>
          <w:u w:val="single"/>
        </w:rPr>
        <w:t>in</w:t>
      </w:r>
      <w:r>
        <w:rPr>
          <w:b/>
          <w:spacing w:val="21"/>
          <w:sz w:val="15"/>
          <w:u w:val="single"/>
        </w:rPr>
        <w:t xml:space="preserve"> </w:t>
      </w:r>
      <w:r>
        <w:rPr>
          <w:b/>
          <w:sz w:val="15"/>
          <w:u w:val="single"/>
        </w:rPr>
        <w:t>Water</w:t>
      </w:r>
      <w:r>
        <w:rPr>
          <w:b/>
          <w:spacing w:val="21"/>
          <w:sz w:val="15"/>
          <w:u w:val="single"/>
        </w:rPr>
        <w:t xml:space="preserve"> </w:t>
      </w:r>
      <w:r>
        <w:rPr>
          <w:b/>
          <w:sz w:val="15"/>
          <w:u w:val="single"/>
        </w:rPr>
        <w:t>Rates</w:t>
      </w:r>
      <w:r>
        <w:rPr>
          <w:b/>
          <w:sz w:val="15"/>
        </w:rPr>
        <w:t xml:space="preserve"> </w:t>
      </w:r>
      <w:r>
        <w:rPr>
          <w:b/>
          <w:sz w:val="15"/>
          <w:u w:val="single"/>
        </w:rPr>
        <w:t>and Charges for the Waterworks of the Town of Seelyville, Indiana</w:t>
      </w:r>
    </w:p>
    <w:p w14:paraId="0BCD7A96" w14:textId="77777777" w:rsidR="000400F6" w:rsidRDefault="00382C4E">
      <w:pPr>
        <w:pStyle w:val="BodyText"/>
        <w:spacing w:before="179"/>
        <w:ind w:left="359" w:right="31"/>
      </w:pPr>
      <w:r>
        <w:t>Property owners, ratepayers and other interested parties in or served or to be served by the waterworks of the Town of Seelyville are hereby notified that Ordinance 2026-03-10, establishing rates and charges for the</w:t>
      </w:r>
      <w:r>
        <w:rPr>
          <w:spacing w:val="40"/>
        </w:rPr>
        <w:t xml:space="preserve"> </w:t>
      </w:r>
      <w:r>
        <w:t>services to be rendered by the waterworks, was introduced at a meeting of the Town Council held on March 10, 2026.</w:t>
      </w:r>
      <w:r>
        <w:rPr>
          <w:spacing w:val="-2"/>
        </w:rPr>
        <w:t xml:space="preserve"> </w:t>
      </w:r>
      <w:r>
        <w:t>At</w:t>
      </w:r>
      <w:r>
        <w:rPr>
          <w:spacing w:val="-2"/>
        </w:rPr>
        <w:t xml:space="preserve"> </w:t>
      </w:r>
      <w:r>
        <w:t>a</w:t>
      </w:r>
      <w:r>
        <w:rPr>
          <w:spacing w:val="-4"/>
        </w:rPr>
        <w:t xml:space="preserve"> </w:t>
      </w:r>
      <w:r>
        <w:t>meeting</w:t>
      </w:r>
      <w:r>
        <w:rPr>
          <w:spacing w:val="-4"/>
        </w:rPr>
        <w:t xml:space="preserve"> </w:t>
      </w:r>
      <w:r>
        <w:t>of</w:t>
      </w:r>
      <w:r>
        <w:rPr>
          <w:spacing w:val="-2"/>
        </w:rPr>
        <w:t xml:space="preserve"> </w:t>
      </w:r>
      <w:r>
        <w:t>the</w:t>
      </w:r>
      <w:r>
        <w:rPr>
          <w:spacing w:val="-1"/>
        </w:rPr>
        <w:t xml:space="preserve"> </w:t>
      </w:r>
      <w:r>
        <w:t>Town</w:t>
      </w:r>
      <w:r>
        <w:rPr>
          <w:spacing w:val="-1"/>
        </w:rPr>
        <w:t xml:space="preserve"> </w:t>
      </w:r>
      <w:r>
        <w:t>Council</w:t>
      </w:r>
      <w:r>
        <w:rPr>
          <w:spacing w:val="-4"/>
        </w:rPr>
        <w:t xml:space="preserve"> </w:t>
      </w:r>
      <w:r>
        <w:t>to</w:t>
      </w:r>
      <w:r>
        <w:rPr>
          <w:spacing w:val="-1"/>
        </w:rPr>
        <w:t xml:space="preserve"> </w:t>
      </w:r>
      <w:r>
        <w:t>be</w:t>
      </w:r>
      <w:r>
        <w:rPr>
          <w:spacing w:val="-1"/>
        </w:rPr>
        <w:t xml:space="preserve"> </w:t>
      </w:r>
      <w:r>
        <w:t>held</w:t>
      </w:r>
      <w:r>
        <w:rPr>
          <w:spacing w:val="-1"/>
        </w:rPr>
        <w:t xml:space="preserve"> </w:t>
      </w:r>
      <w:r>
        <w:t>at</w:t>
      </w:r>
      <w:r>
        <w:rPr>
          <w:spacing w:val="-2"/>
        </w:rPr>
        <w:t xml:space="preserve"> </w:t>
      </w:r>
      <w:r>
        <w:t>6:00</w:t>
      </w:r>
      <w:r>
        <w:rPr>
          <w:spacing w:val="-1"/>
        </w:rPr>
        <w:t xml:space="preserve"> </w:t>
      </w:r>
      <w:r>
        <w:t>p.m.</w:t>
      </w:r>
      <w:r>
        <w:rPr>
          <w:spacing w:val="-2"/>
        </w:rPr>
        <w:t xml:space="preserve"> </w:t>
      </w:r>
      <w:r>
        <w:t>on</w:t>
      </w:r>
      <w:r>
        <w:rPr>
          <w:spacing w:val="-4"/>
        </w:rPr>
        <w:t xml:space="preserve"> </w:t>
      </w:r>
      <w:r>
        <w:t>March</w:t>
      </w:r>
      <w:r>
        <w:rPr>
          <w:spacing w:val="-4"/>
        </w:rPr>
        <w:t xml:space="preserve"> </w:t>
      </w:r>
      <w:r>
        <w:t>24,</w:t>
      </w:r>
      <w:r>
        <w:rPr>
          <w:spacing w:val="-4"/>
        </w:rPr>
        <w:t xml:space="preserve"> </w:t>
      </w:r>
      <w:r>
        <w:t>2026,</w:t>
      </w:r>
      <w:r>
        <w:rPr>
          <w:spacing w:val="-2"/>
        </w:rPr>
        <w:t xml:space="preserve"> </w:t>
      </w:r>
      <w:r>
        <w:t>in</w:t>
      </w:r>
      <w:r>
        <w:rPr>
          <w:spacing w:val="-4"/>
        </w:rPr>
        <w:t xml:space="preserve"> </w:t>
      </w:r>
      <w:r>
        <w:t>the</w:t>
      </w:r>
      <w:r>
        <w:rPr>
          <w:spacing w:val="-4"/>
        </w:rPr>
        <w:t xml:space="preserve"> </w:t>
      </w:r>
      <w:r>
        <w:t>Town</w:t>
      </w:r>
      <w:r>
        <w:rPr>
          <w:spacing w:val="-1"/>
        </w:rPr>
        <w:t xml:space="preserve"> </w:t>
      </w:r>
      <w:r>
        <w:t>Hall</w:t>
      </w:r>
      <w:r>
        <w:rPr>
          <w:spacing w:val="-4"/>
        </w:rPr>
        <w:t xml:space="preserve"> </w:t>
      </w:r>
      <w:r>
        <w:t>in</w:t>
      </w:r>
      <w:r>
        <w:rPr>
          <w:spacing w:val="-1"/>
        </w:rPr>
        <w:t xml:space="preserve"> </w:t>
      </w:r>
      <w:r>
        <w:t>Seelyville, Indiana, there will be a public hearing on the matter of the rates and charges, and consideration of adoption of said Ordinance 2026-03-10, which provides in part as follows:</w:t>
      </w:r>
    </w:p>
    <w:p w14:paraId="64E4959F" w14:textId="77777777" w:rsidR="000400F6" w:rsidRDefault="000400F6">
      <w:pPr>
        <w:pStyle w:val="BodyText"/>
        <w:sectPr w:rsidR="000400F6">
          <w:type w:val="continuous"/>
          <w:pgSz w:w="12240" w:h="15840"/>
          <w:pgMar w:top="680" w:right="1800" w:bottom="280" w:left="1080" w:header="720" w:footer="720" w:gutter="0"/>
          <w:cols w:space="720"/>
        </w:sectPr>
      </w:pPr>
    </w:p>
    <w:p w14:paraId="304CD964" w14:textId="77777777" w:rsidR="000400F6" w:rsidRDefault="00382C4E">
      <w:pPr>
        <w:spacing w:line="256" w:lineRule="auto"/>
        <w:ind w:left="5263" w:hanging="58"/>
        <w:rPr>
          <w:sz w:val="15"/>
        </w:rPr>
      </w:pPr>
      <w:r>
        <w:rPr>
          <w:spacing w:val="-4"/>
          <w:sz w:val="15"/>
        </w:rPr>
        <w:t>Present</w:t>
      </w:r>
      <w:r>
        <w:rPr>
          <w:sz w:val="15"/>
        </w:rPr>
        <w:t xml:space="preserve"> </w:t>
      </w:r>
      <w:r>
        <w:rPr>
          <w:spacing w:val="-2"/>
          <w:sz w:val="15"/>
          <w:u w:val="single"/>
        </w:rPr>
        <w:t>Rates</w:t>
      </w:r>
    </w:p>
    <w:p w14:paraId="0F3CA8FF" w14:textId="77777777" w:rsidR="000400F6" w:rsidRDefault="00382C4E">
      <w:pPr>
        <w:tabs>
          <w:tab w:val="left" w:pos="1715"/>
          <w:tab w:val="left" w:pos="3465"/>
        </w:tabs>
        <w:spacing w:line="167" w:lineRule="exact"/>
        <w:ind w:left="602"/>
        <w:rPr>
          <w:sz w:val="15"/>
        </w:rPr>
      </w:pPr>
      <w:r>
        <w:br w:type="column"/>
      </w:r>
      <w:r>
        <w:rPr>
          <w:sz w:val="15"/>
          <w:u w:val="single"/>
        </w:rPr>
        <w:tab/>
      </w:r>
      <w:r>
        <w:rPr>
          <w:spacing w:val="-2"/>
          <w:sz w:val="15"/>
          <w:u w:val="single"/>
        </w:rPr>
        <w:t>Proposed</w:t>
      </w:r>
      <w:r>
        <w:rPr>
          <w:sz w:val="15"/>
          <w:u w:val="single"/>
        </w:rPr>
        <w:tab/>
      </w:r>
    </w:p>
    <w:p w14:paraId="252C060C" w14:textId="77777777" w:rsidR="000400F6" w:rsidRDefault="00382C4E">
      <w:pPr>
        <w:tabs>
          <w:tab w:val="left" w:pos="1283"/>
          <w:tab w:val="left" w:pos="2773"/>
        </w:tabs>
        <w:spacing w:before="14"/>
        <w:ind w:left="602"/>
        <w:rPr>
          <w:sz w:val="15"/>
        </w:rPr>
      </w:pPr>
      <w:r>
        <w:rPr>
          <w:sz w:val="15"/>
          <w:u w:val="single"/>
        </w:rPr>
        <w:tab/>
        <w:t>Phase</w:t>
      </w:r>
      <w:r>
        <w:rPr>
          <w:spacing w:val="-6"/>
          <w:sz w:val="15"/>
          <w:u w:val="single"/>
        </w:rPr>
        <w:t xml:space="preserve"> </w:t>
      </w:r>
      <w:r>
        <w:rPr>
          <w:spacing w:val="-10"/>
          <w:sz w:val="15"/>
          <w:u w:val="single"/>
        </w:rPr>
        <w:t>I</w:t>
      </w:r>
      <w:r>
        <w:rPr>
          <w:sz w:val="15"/>
          <w:u w:val="single"/>
        </w:rPr>
        <w:tab/>
        <w:t>Phase</w:t>
      </w:r>
      <w:r>
        <w:rPr>
          <w:spacing w:val="-8"/>
          <w:sz w:val="15"/>
          <w:u w:val="single"/>
        </w:rPr>
        <w:t xml:space="preserve"> </w:t>
      </w:r>
      <w:r>
        <w:rPr>
          <w:spacing w:val="-5"/>
          <w:sz w:val="15"/>
          <w:u w:val="single"/>
        </w:rPr>
        <w:t>II</w:t>
      </w:r>
      <w:r>
        <w:rPr>
          <w:spacing w:val="40"/>
          <w:sz w:val="15"/>
          <w:u w:val="single"/>
        </w:rPr>
        <w:t xml:space="preserve"> </w:t>
      </w:r>
    </w:p>
    <w:p w14:paraId="24F0B1CF" w14:textId="77777777" w:rsidR="000400F6" w:rsidRDefault="000400F6">
      <w:pPr>
        <w:rPr>
          <w:sz w:val="15"/>
        </w:rPr>
        <w:sectPr w:rsidR="000400F6">
          <w:type w:val="continuous"/>
          <w:pgSz w:w="12240" w:h="15840"/>
          <w:pgMar w:top="680" w:right="1800" w:bottom="280" w:left="1080" w:header="720" w:footer="720" w:gutter="0"/>
          <w:cols w:num="2" w:space="720" w:equalWidth="0">
            <w:col w:w="5714" w:space="40"/>
            <w:col w:w="3606"/>
          </w:cols>
        </w:sectPr>
      </w:pPr>
    </w:p>
    <w:tbl>
      <w:tblPr>
        <w:tblW w:w="0" w:type="auto"/>
        <w:tblInd w:w="581" w:type="dxa"/>
        <w:tblLayout w:type="fixed"/>
        <w:tblCellMar>
          <w:left w:w="0" w:type="dxa"/>
          <w:right w:w="0" w:type="dxa"/>
        </w:tblCellMar>
        <w:tblLook w:val="01E0" w:firstRow="1" w:lastRow="1" w:firstColumn="1" w:lastColumn="1" w:noHBand="0" w:noVBand="0"/>
      </w:tblPr>
      <w:tblGrid>
        <w:gridCol w:w="883"/>
        <w:gridCol w:w="834"/>
        <w:gridCol w:w="542"/>
        <w:gridCol w:w="813"/>
        <w:gridCol w:w="1466"/>
        <w:gridCol w:w="1426"/>
        <w:gridCol w:w="1572"/>
        <w:gridCol w:w="1087"/>
      </w:tblGrid>
      <w:tr w:rsidR="000400F6" w14:paraId="3C61F41A" w14:textId="77777777">
        <w:trPr>
          <w:trHeight w:val="211"/>
        </w:trPr>
        <w:tc>
          <w:tcPr>
            <w:tcW w:w="8623" w:type="dxa"/>
            <w:gridSpan w:val="8"/>
          </w:tcPr>
          <w:p w14:paraId="40E2158F" w14:textId="77777777" w:rsidR="000400F6" w:rsidRDefault="00382C4E">
            <w:pPr>
              <w:pStyle w:val="TableParagraph"/>
              <w:tabs>
                <w:tab w:val="left" w:pos="4816"/>
                <w:tab w:val="left" w:pos="6376"/>
                <w:tab w:val="left" w:pos="7929"/>
              </w:tabs>
              <w:spacing w:line="162" w:lineRule="exact"/>
              <w:ind w:left="50"/>
              <w:jc w:val="left"/>
              <w:rPr>
                <w:position w:val="1"/>
                <w:sz w:val="15"/>
              </w:rPr>
            </w:pPr>
            <w:r>
              <w:rPr>
                <w:position w:val="2"/>
                <w:sz w:val="15"/>
                <w:u w:val="single"/>
              </w:rPr>
              <w:t>Monthly</w:t>
            </w:r>
            <w:r>
              <w:rPr>
                <w:spacing w:val="-5"/>
                <w:position w:val="2"/>
                <w:sz w:val="15"/>
                <w:u w:val="single"/>
              </w:rPr>
              <w:t xml:space="preserve"> </w:t>
            </w:r>
            <w:r>
              <w:rPr>
                <w:position w:val="2"/>
                <w:sz w:val="15"/>
                <w:u w:val="single"/>
              </w:rPr>
              <w:t>Metered</w:t>
            </w:r>
            <w:r>
              <w:rPr>
                <w:spacing w:val="-4"/>
                <w:position w:val="2"/>
                <w:sz w:val="15"/>
                <w:u w:val="single"/>
              </w:rPr>
              <w:t xml:space="preserve"> </w:t>
            </w:r>
            <w:r>
              <w:rPr>
                <w:position w:val="2"/>
                <w:sz w:val="15"/>
                <w:u w:val="single"/>
              </w:rPr>
              <w:t>Rate</w:t>
            </w:r>
            <w:r>
              <w:rPr>
                <w:spacing w:val="-3"/>
                <w:position w:val="2"/>
                <w:sz w:val="15"/>
                <w:u w:val="single"/>
              </w:rPr>
              <w:t xml:space="preserve"> </w:t>
            </w:r>
            <w:r>
              <w:rPr>
                <w:position w:val="2"/>
                <w:sz w:val="15"/>
                <w:u w:val="single"/>
              </w:rPr>
              <w:t>(rate</w:t>
            </w:r>
            <w:r>
              <w:rPr>
                <w:spacing w:val="1"/>
                <w:position w:val="2"/>
                <w:sz w:val="15"/>
                <w:u w:val="single"/>
              </w:rPr>
              <w:t xml:space="preserve"> </w:t>
            </w:r>
            <w:r>
              <w:rPr>
                <w:position w:val="2"/>
                <w:sz w:val="15"/>
                <w:u w:val="single"/>
              </w:rPr>
              <w:t>per</w:t>
            </w:r>
            <w:r>
              <w:rPr>
                <w:spacing w:val="-2"/>
                <w:position w:val="2"/>
                <w:sz w:val="15"/>
                <w:u w:val="single"/>
              </w:rPr>
              <w:t xml:space="preserve"> </w:t>
            </w:r>
            <w:r>
              <w:rPr>
                <w:position w:val="2"/>
                <w:sz w:val="15"/>
                <w:u w:val="single"/>
              </w:rPr>
              <w:t>1,000</w:t>
            </w:r>
            <w:r>
              <w:rPr>
                <w:spacing w:val="1"/>
                <w:position w:val="2"/>
                <w:sz w:val="15"/>
                <w:u w:val="single"/>
              </w:rPr>
              <w:t xml:space="preserve"> </w:t>
            </w:r>
            <w:r>
              <w:rPr>
                <w:spacing w:val="-2"/>
                <w:position w:val="2"/>
                <w:sz w:val="15"/>
                <w:u w:val="single"/>
              </w:rPr>
              <w:t>gallons)</w:t>
            </w:r>
            <w:r>
              <w:rPr>
                <w:spacing w:val="-2"/>
                <w:position w:val="2"/>
                <w:sz w:val="15"/>
              </w:rPr>
              <w:t>:</w:t>
            </w:r>
            <w:r>
              <w:rPr>
                <w:position w:val="2"/>
                <w:sz w:val="15"/>
              </w:rPr>
              <w:tab/>
            </w:r>
            <w:r>
              <w:rPr>
                <w:spacing w:val="-5"/>
                <w:sz w:val="15"/>
              </w:rPr>
              <w:t>(1)</w:t>
            </w:r>
            <w:r>
              <w:rPr>
                <w:sz w:val="15"/>
              </w:rPr>
              <w:tab/>
            </w:r>
            <w:r>
              <w:rPr>
                <w:spacing w:val="-5"/>
                <w:position w:val="1"/>
                <w:sz w:val="15"/>
              </w:rPr>
              <w:t>(2)</w:t>
            </w:r>
            <w:r>
              <w:rPr>
                <w:position w:val="1"/>
                <w:sz w:val="15"/>
              </w:rPr>
              <w:tab/>
            </w:r>
            <w:r>
              <w:rPr>
                <w:spacing w:val="-5"/>
                <w:position w:val="1"/>
                <w:sz w:val="15"/>
              </w:rPr>
              <w:t>(3)</w:t>
            </w:r>
          </w:p>
        </w:tc>
      </w:tr>
      <w:tr w:rsidR="000400F6" w14:paraId="470E26EF" w14:textId="77777777">
        <w:trPr>
          <w:trHeight w:val="175"/>
        </w:trPr>
        <w:tc>
          <w:tcPr>
            <w:tcW w:w="883" w:type="dxa"/>
          </w:tcPr>
          <w:p w14:paraId="14DE6B88" w14:textId="77777777" w:rsidR="000400F6" w:rsidRDefault="00382C4E">
            <w:pPr>
              <w:pStyle w:val="TableParagraph"/>
              <w:spacing w:line="145" w:lineRule="exact"/>
              <w:ind w:left="50"/>
              <w:jc w:val="left"/>
              <w:rPr>
                <w:sz w:val="15"/>
              </w:rPr>
            </w:pPr>
            <w:r>
              <w:rPr>
                <w:spacing w:val="-4"/>
                <w:sz w:val="15"/>
              </w:rPr>
              <w:t>First</w:t>
            </w:r>
          </w:p>
        </w:tc>
        <w:tc>
          <w:tcPr>
            <w:tcW w:w="1376" w:type="dxa"/>
            <w:gridSpan w:val="2"/>
          </w:tcPr>
          <w:p w14:paraId="33CFEAF7" w14:textId="77777777" w:rsidR="000400F6" w:rsidRDefault="00382C4E">
            <w:pPr>
              <w:pStyle w:val="TableParagraph"/>
              <w:spacing w:line="145" w:lineRule="exact"/>
              <w:ind w:right="47"/>
              <w:rPr>
                <w:sz w:val="15"/>
              </w:rPr>
            </w:pPr>
            <w:r>
              <w:rPr>
                <w:spacing w:val="-2"/>
                <w:sz w:val="15"/>
              </w:rPr>
              <w:t>3,000</w:t>
            </w:r>
          </w:p>
        </w:tc>
        <w:tc>
          <w:tcPr>
            <w:tcW w:w="813" w:type="dxa"/>
          </w:tcPr>
          <w:p w14:paraId="4A75E62A" w14:textId="77777777" w:rsidR="000400F6" w:rsidRDefault="00382C4E">
            <w:pPr>
              <w:pStyle w:val="TableParagraph"/>
              <w:spacing w:line="145" w:lineRule="exact"/>
              <w:ind w:left="49"/>
              <w:jc w:val="left"/>
              <w:rPr>
                <w:sz w:val="15"/>
              </w:rPr>
            </w:pPr>
            <w:r>
              <w:rPr>
                <w:spacing w:val="-2"/>
                <w:sz w:val="15"/>
              </w:rPr>
              <w:t>gallons</w:t>
            </w:r>
          </w:p>
        </w:tc>
        <w:tc>
          <w:tcPr>
            <w:tcW w:w="1466" w:type="dxa"/>
          </w:tcPr>
          <w:p w14:paraId="280BAA55" w14:textId="77777777" w:rsidR="000400F6" w:rsidRDefault="000400F6">
            <w:pPr>
              <w:pStyle w:val="TableParagraph"/>
              <w:spacing w:line="240" w:lineRule="auto"/>
              <w:jc w:val="left"/>
              <w:rPr>
                <w:rFonts w:ascii="Times New Roman"/>
                <w:sz w:val="10"/>
              </w:rPr>
            </w:pPr>
          </w:p>
        </w:tc>
        <w:tc>
          <w:tcPr>
            <w:tcW w:w="1426" w:type="dxa"/>
          </w:tcPr>
          <w:p w14:paraId="629246E2" w14:textId="77777777" w:rsidR="000400F6" w:rsidRDefault="00382C4E">
            <w:pPr>
              <w:pStyle w:val="TableParagraph"/>
              <w:spacing w:line="145" w:lineRule="exact"/>
              <w:ind w:right="536"/>
              <w:rPr>
                <w:sz w:val="15"/>
              </w:rPr>
            </w:pPr>
            <w:r>
              <w:rPr>
                <w:spacing w:val="-2"/>
                <w:sz w:val="15"/>
              </w:rPr>
              <w:t>$6.46</w:t>
            </w:r>
          </w:p>
        </w:tc>
        <w:tc>
          <w:tcPr>
            <w:tcW w:w="1572" w:type="dxa"/>
          </w:tcPr>
          <w:p w14:paraId="20B63B4C" w14:textId="77777777" w:rsidR="000400F6" w:rsidRDefault="00382C4E">
            <w:pPr>
              <w:pStyle w:val="TableParagraph"/>
              <w:spacing w:line="145" w:lineRule="exact"/>
              <w:ind w:right="461"/>
              <w:rPr>
                <w:sz w:val="15"/>
              </w:rPr>
            </w:pPr>
            <w:r>
              <w:rPr>
                <w:spacing w:val="-2"/>
                <w:sz w:val="15"/>
              </w:rPr>
              <w:t>$7.73</w:t>
            </w:r>
          </w:p>
        </w:tc>
        <w:tc>
          <w:tcPr>
            <w:tcW w:w="1087" w:type="dxa"/>
          </w:tcPr>
          <w:p w14:paraId="0A0D9B5E" w14:textId="77777777" w:rsidR="000400F6" w:rsidRDefault="00382C4E">
            <w:pPr>
              <w:pStyle w:val="TableParagraph"/>
              <w:spacing w:line="145" w:lineRule="exact"/>
              <w:ind w:right="48"/>
              <w:rPr>
                <w:sz w:val="15"/>
              </w:rPr>
            </w:pPr>
            <w:r>
              <w:rPr>
                <w:spacing w:val="-2"/>
                <w:sz w:val="15"/>
              </w:rPr>
              <w:t>$9.25</w:t>
            </w:r>
          </w:p>
        </w:tc>
      </w:tr>
      <w:tr w:rsidR="000400F6" w14:paraId="263754D8" w14:textId="77777777">
        <w:trPr>
          <w:trHeight w:val="199"/>
        </w:trPr>
        <w:tc>
          <w:tcPr>
            <w:tcW w:w="883" w:type="dxa"/>
          </w:tcPr>
          <w:p w14:paraId="04F88B19" w14:textId="77777777" w:rsidR="000400F6" w:rsidRDefault="00382C4E">
            <w:pPr>
              <w:pStyle w:val="TableParagraph"/>
              <w:ind w:left="50"/>
              <w:jc w:val="left"/>
              <w:rPr>
                <w:sz w:val="15"/>
              </w:rPr>
            </w:pPr>
            <w:r>
              <w:rPr>
                <w:spacing w:val="-4"/>
                <w:sz w:val="15"/>
              </w:rPr>
              <w:t>Next</w:t>
            </w:r>
          </w:p>
        </w:tc>
        <w:tc>
          <w:tcPr>
            <w:tcW w:w="1376" w:type="dxa"/>
            <w:gridSpan w:val="2"/>
          </w:tcPr>
          <w:p w14:paraId="4DFD039D" w14:textId="77777777" w:rsidR="000400F6" w:rsidRDefault="00382C4E">
            <w:pPr>
              <w:pStyle w:val="TableParagraph"/>
              <w:ind w:right="47"/>
              <w:rPr>
                <w:sz w:val="15"/>
              </w:rPr>
            </w:pPr>
            <w:r>
              <w:rPr>
                <w:spacing w:val="-2"/>
                <w:sz w:val="15"/>
              </w:rPr>
              <w:t>7,000</w:t>
            </w:r>
          </w:p>
        </w:tc>
        <w:tc>
          <w:tcPr>
            <w:tcW w:w="813" w:type="dxa"/>
          </w:tcPr>
          <w:p w14:paraId="7E808D73" w14:textId="77777777" w:rsidR="000400F6" w:rsidRDefault="00382C4E">
            <w:pPr>
              <w:pStyle w:val="TableParagraph"/>
              <w:ind w:left="49"/>
              <w:jc w:val="left"/>
              <w:rPr>
                <w:sz w:val="15"/>
              </w:rPr>
            </w:pPr>
            <w:r>
              <w:rPr>
                <w:spacing w:val="-2"/>
                <w:sz w:val="15"/>
              </w:rPr>
              <w:t>gallons</w:t>
            </w:r>
          </w:p>
        </w:tc>
        <w:tc>
          <w:tcPr>
            <w:tcW w:w="1466" w:type="dxa"/>
          </w:tcPr>
          <w:p w14:paraId="24BF78CE" w14:textId="77777777" w:rsidR="000400F6" w:rsidRDefault="000400F6">
            <w:pPr>
              <w:pStyle w:val="TableParagraph"/>
              <w:spacing w:line="240" w:lineRule="auto"/>
              <w:jc w:val="left"/>
              <w:rPr>
                <w:rFonts w:ascii="Times New Roman"/>
                <w:sz w:val="12"/>
              </w:rPr>
            </w:pPr>
          </w:p>
        </w:tc>
        <w:tc>
          <w:tcPr>
            <w:tcW w:w="1426" w:type="dxa"/>
          </w:tcPr>
          <w:p w14:paraId="608A2C68" w14:textId="77777777" w:rsidR="000400F6" w:rsidRDefault="00382C4E">
            <w:pPr>
              <w:pStyle w:val="TableParagraph"/>
              <w:ind w:right="536"/>
              <w:rPr>
                <w:sz w:val="15"/>
              </w:rPr>
            </w:pPr>
            <w:r>
              <w:rPr>
                <w:spacing w:val="-4"/>
                <w:sz w:val="15"/>
              </w:rPr>
              <w:t>6.21</w:t>
            </w:r>
          </w:p>
        </w:tc>
        <w:tc>
          <w:tcPr>
            <w:tcW w:w="1572" w:type="dxa"/>
          </w:tcPr>
          <w:p w14:paraId="2FD68D1D" w14:textId="77777777" w:rsidR="000400F6" w:rsidRDefault="00382C4E">
            <w:pPr>
              <w:pStyle w:val="TableParagraph"/>
              <w:ind w:right="461"/>
              <w:rPr>
                <w:sz w:val="15"/>
              </w:rPr>
            </w:pPr>
            <w:r>
              <w:rPr>
                <w:spacing w:val="-4"/>
                <w:sz w:val="15"/>
              </w:rPr>
              <w:t>7.43</w:t>
            </w:r>
          </w:p>
        </w:tc>
        <w:tc>
          <w:tcPr>
            <w:tcW w:w="1087" w:type="dxa"/>
          </w:tcPr>
          <w:p w14:paraId="54F06AA0" w14:textId="77777777" w:rsidR="000400F6" w:rsidRDefault="00382C4E">
            <w:pPr>
              <w:pStyle w:val="TableParagraph"/>
              <w:ind w:right="48"/>
              <w:rPr>
                <w:sz w:val="15"/>
              </w:rPr>
            </w:pPr>
            <w:r>
              <w:rPr>
                <w:spacing w:val="-4"/>
                <w:sz w:val="15"/>
              </w:rPr>
              <w:t>8.89</w:t>
            </w:r>
          </w:p>
        </w:tc>
      </w:tr>
      <w:tr w:rsidR="000400F6" w14:paraId="05CDC5CD" w14:textId="77777777">
        <w:trPr>
          <w:trHeight w:val="199"/>
        </w:trPr>
        <w:tc>
          <w:tcPr>
            <w:tcW w:w="883" w:type="dxa"/>
          </w:tcPr>
          <w:p w14:paraId="33BE9858" w14:textId="77777777" w:rsidR="000400F6" w:rsidRDefault="00382C4E">
            <w:pPr>
              <w:pStyle w:val="TableParagraph"/>
              <w:ind w:left="50"/>
              <w:jc w:val="left"/>
              <w:rPr>
                <w:sz w:val="15"/>
              </w:rPr>
            </w:pPr>
            <w:r>
              <w:rPr>
                <w:spacing w:val="-4"/>
                <w:sz w:val="15"/>
              </w:rPr>
              <w:t>Next</w:t>
            </w:r>
          </w:p>
        </w:tc>
        <w:tc>
          <w:tcPr>
            <w:tcW w:w="1376" w:type="dxa"/>
            <w:gridSpan w:val="2"/>
          </w:tcPr>
          <w:p w14:paraId="31E73273" w14:textId="77777777" w:rsidR="000400F6" w:rsidRDefault="00382C4E">
            <w:pPr>
              <w:pStyle w:val="TableParagraph"/>
              <w:ind w:left="854"/>
              <w:jc w:val="left"/>
              <w:rPr>
                <w:sz w:val="15"/>
              </w:rPr>
            </w:pPr>
            <w:r>
              <w:rPr>
                <w:spacing w:val="-2"/>
                <w:sz w:val="15"/>
              </w:rPr>
              <w:t>10,000</w:t>
            </w:r>
          </w:p>
        </w:tc>
        <w:tc>
          <w:tcPr>
            <w:tcW w:w="813" w:type="dxa"/>
          </w:tcPr>
          <w:p w14:paraId="0D872E63" w14:textId="77777777" w:rsidR="000400F6" w:rsidRDefault="00382C4E">
            <w:pPr>
              <w:pStyle w:val="TableParagraph"/>
              <w:ind w:left="49"/>
              <w:jc w:val="left"/>
              <w:rPr>
                <w:sz w:val="15"/>
              </w:rPr>
            </w:pPr>
            <w:r>
              <w:rPr>
                <w:spacing w:val="-2"/>
                <w:sz w:val="15"/>
              </w:rPr>
              <w:t>gallons</w:t>
            </w:r>
          </w:p>
        </w:tc>
        <w:tc>
          <w:tcPr>
            <w:tcW w:w="1466" w:type="dxa"/>
          </w:tcPr>
          <w:p w14:paraId="160B3FD1" w14:textId="77777777" w:rsidR="000400F6" w:rsidRDefault="000400F6">
            <w:pPr>
              <w:pStyle w:val="TableParagraph"/>
              <w:spacing w:line="240" w:lineRule="auto"/>
              <w:jc w:val="left"/>
              <w:rPr>
                <w:rFonts w:ascii="Times New Roman"/>
                <w:sz w:val="12"/>
              </w:rPr>
            </w:pPr>
          </w:p>
        </w:tc>
        <w:tc>
          <w:tcPr>
            <w:tcW w:w="1426" w:type="dxa"/>
          </w:tcPr>
          <w:p w14:paraId="489C0313" w14:textId="77777777" w:rsidR="000400F6" w:rsidRDefault="00382C4E">
            <w:pPr>
              <w:pStyle w:val="TableParagraph"/>
              <w:ind w:right="536"/>
              <w:rPr>
                <w:sz w:val="15"/>
              </w:rPr>
            </w:pPr>
            <w:r>
              <w:rPr>
                <w:spacing w:val="-4"/>
                <w:sz w:val="15"/>
              </w:rPr>
              <w:t>5.97</w:t>
            </w:r>
          </w:p>
        </w:tc>
        <w:tc>
          <w:tcPr>
            <w:tcW w:w="1572" w:type="dxa"/>
          </w:tcPr>
          <w:p w14:paraId="242EDB0D" w14:textId="77777777" w:rsidR="000400F6" w:rsidRDefault="00382C4E">
            <w:pPr>
              <w:pStyle w:val="TableParagraph"/>
              <w:ind w:right="461"/>
              <w:rPr>
                <w:sz w:val="15"/>
              </w:rPr>
            </w:pPr>
            <w:r>
              <w:rPr>
                <w:spacing w:val="-4"/>
                <w:sz w:val="15"/>
              </w:rPr>
              <w:t>7.14</w:t>
            </w:r>
          </w:p>
        </w:tc>
        <w:tc>
          <w:tcPr>
            <w:tcW w:w="1087" w:type="dxa"/>
          </w:tcPr>
          <w:p w14:paraId="349651D2" w14:textId="77777777" w:rsidR="000400F6" w:rsidRDefault="00382C4E">
            <w:pPr>
              <w:pStyle w:val="TableParagraph"/>
              <w:ind w:right="48"/>
              <w:rPr>
                <w:sz w:val="15"/>
              </w:rPr>
            </w:pPr>
            <w:r>
              <w:rPr>
                <w:spacing w:val="-4"/>
                <w:sz w:val="15"/>
              </w:rPr>
              <w:t>8.54</w:t>
            </w:r>
          </w:p>
        </w:tc>
      </w:tr>
      <w:tr w:rsidR="000400F6" w14:paraId="05BF1E14" w14:textId="77777777">
        <w:trPr>
          <w:trHeight w:val="201"/>
        </w:trPr>
        <w:tc>
          <w:tcPr>
            <w:tcW w:w="883" w:type="dxa"/>
          </w:tcPr>
          <w:p w14:paraId="4229FB26" w14:textId="77777777" w:rsidR="000400F6" w:rsidRDefault="00382C4E">
            <w:pPr>
              <w:pStyle w:val="TableParagraph"/>
              <w:ind w:left="50"/>
              <w:jc w:val="left"/>
              <w:rPr>
                <w:sz w:val="15"/>
              </w:rPr>
            </w:pPr>
            <w:r>
              <w:rPr>
                <w:spacing w:val="-4"/>
                <w:sz w:val="15"/>
              </w:rPr>
              <w:t>Next</w:t>
            </w:r>
          </w:p>
        </w:tc>
        <w:tc>
          <w:tcPr>
            <w:tcW w:w="1376" w:type="dxa"/>
            <w:gridSpan w:val="2"/>
          </w:tcPr>
          <w:p w14:paraId="5F94CB0D" w14:textId="77777777" w:rsidR="000400F6" w:rsidRDefault="00382C4E">
            <w:pPr>
              <w:pStyle w:val="TableParagraph"/>
              <w:ind w:left="854"/>
              <w:jc w:val="left"/>
              <w:rPr>
                <w:sz w:val="15"/>
              </w:rPr>
            </w:pPr>
            <w:r>
              <w:rPr>
                <w:spacing w:val="-2"/>
                <w:sz w:val="15"/>
              </w:rPr>
              <w:t>20,000</w:t>
            </w:r>
          </w:p>
        </w:tc>
        <w:tc>
          <w:tcPr>
            <w:tcW w:w="813" w:type="dxa"/>
          </w:tcPr>
          <w:p w14:paraId="6A3EA14A" w14:textId="77777777" w:rsidR="000400F6" w:rsidRDefault="00382C4E">
            <w:pPr>
              <w:pStyle w:val="TableParagraph"/>
              <w:ind w:left="49"/>
              <w:jc w:val="left"/>
              <w:rPr>
                <w:sz w:val="15"/>
              </w:rPr>
            </w:pPr>
            <w:r>
              <w:rPr>
                <w:spacing w:val="-2"/>
                <w:sz w:val="15"/>
              </w:rPr>
              <w:t>gallons</w:t>
            </w:r>
          </w:p>
        </w:tc>
        <w:tc>
          <w:tcPr>
            <w:tcW w:w="1466" w:type="dxa"/>
          </w:tcPr>
          <w:p w14:paraId="7FBE7F7A" w14:textId="77777777" w:rsidR="000400F6" w:rsidRDefault="000400F6">
            <w:pPr>
              <w:pStyle w:val="TableParagraph"/>
              <w:spacing w:line="240" w:lineRule="auto"/>
              <w:jc w:val="left"/>
              <w:rPr>
                <w:rFonts w:ascii="Times New Roman"/>
                <w:sz w:val="14"/>
              </w:rPr>
            </w:pPr>
          </w:p>
        </w:tc>
        <w:tc>
          <w:tcPr>
            <w:tcW w:w="1426" w:type="dxa"/>
          </w:tcPr>
          <w:p w14:paraId="4A2D653A" w14:textId="77777777" w:rsidR="000400F6" w:rsidRDefault="00382C4E">
            <w:pPr>
              <w:pStyle w:val="TableParagraph"/>
              <w:ind w:right="536"/>
              <w:rPr>
                <w:sz w:val="15"/>
              </w:rPr>
            </w:pPr>
            <w:r>
              <w:rPr>
                <w:spacing w:val="-4"/>
                <w:sz w:val="15"/>
              </w:rPr>
              <w:t>5.72</w:t>
            </w:r>
          </w:p>
        </w:tc>
        <w:tc>
          <w:tcPr>
            <w:tcW w:w="1572" w:type="dxa"/>
          </w:tcPr>
          <w:p w14:paraId="4A91504A" w14:textId="77777777" w:rsidR="000400F6" w:rsidRDefault="00382C4E">
            <w:pPr>
              <w:pStyle w:val="TableParagraph"/>
              <w:ind w:right="461"/>
              <w:rPr>
                <w:sz w:val="15"/>
              </w:rPr>
            </w:pPr>
            <w:r>
              <w:rPr>
                <w:spacing w:val="-4"/>
                <w:sz w:val="15"/>
              </w:rPr>
              <w:t>6.85</w:t>
            </w:r>
          </w:p>
        </w:tc>
        <w:tc>
          <w:tcPr>
            <w:tcW w:w="1087" w:type="dxa"/>
          </w:tcPr>
          <w:p w14:paraId="43C20824" w14:textId="77777777" w:rsidR="000400F6" w:rsidRDefault="00382C4E">
            <w:pPr>
              <w:pStyle w:val="TableParagraph"/>
              <w:ind w:right="48"/>
              <w:rPr>
                <w:sz w:val="15"/>
              </w:rPr>
            </w:pPr>
            <w:r>
              <w:rPr>
                <w:spacing w:val="-4"/>
                <w:sz w:val="15"/>
              </w:rPr>
              <w:t>8.20</w:t>
            </w:r>
          </w:p>
        </w:tc>
      </w:tr>
      <w:tr w:rsidR="000400F6" w14:paraId="15F99A14" w14:textId="77777777">
        <w:trPr>
          <w:trHeight w:val="283"/>
        </w:trPr>
        <w:tc>
          <w:tcPr>
            <w:tcW w:w="883" w:type="dxa"/>
          </w:tcPr>
          <w:p w14:paraId="0FF1A64F" w14:textId="77777777" w:rsidR="000400F6" w:rsidRDefault="00382C4E">
            <w:pPr>
              <w:pStyle w:val="TableParagraph"/>
              <w:spacing w:line="172" w:lineRule="exact"/>
              <w:ind w:left="50"/>
              <w:jc w:val="left"/>
              <w:rPr>
                <w:sz w:val="15"/>
              </w:rPr>
            </w:pPr>
            <w:r>
              <w:rPr>
                <w:spacing w:val="-4"/>
                <w:sz w:val="15"/>
              </w:rPr>
              <w:t>Over</w:t>
            </w:r>
          </w:p>
        </w:tc>
        <w:tc>
          <w:tcPr>
            <w:tcW w:w="1376" w:type="dxa"/>
            <w:gridSpan w:val="2"/>
          </w:tcPr>
          <w:p w14:paraId="4485CB4A" w14:textId="77777777" w:rsidR="000400F6" w:rsidRDefault="00382C4E">
            <w:pPr>
              <w:pStyle w:val="TableParagraph"/>
              <w:spacing w:line="172" w:lineRule="exact"/>
              <w:ind w:left="854"/>
              <w:jc w:val="left"/>
              <w:rPr>
                <w:sz w:val="15"/>
              </w:rPr>
            </w:pPr>
            <w:r>
              <w:rPr>
                <w:spacing w:val="-2"/>
                <w:sz w:val="15"/>
              </w:rPr>
              <w:t>40,000</w:t>
            </w:r>
          </w:p>
        </w:tc>
        <w:tc>
          <w:tcPr>
            <w:tcW w:w="813" w:type="dxa"/>
          </w:tcPr>
          <w:p w14:paraId="5BD49E43" w14:textId="77777777" w:rsidR="000400F6" w:rsidRDefault="00382C4E">
            <w:pPr>
              <w:pStyle w:val="TableParagraph"/>
              <w:spacing w:line="172" w:lineRule="exact"/>
              <w:ind w:left="49"/>
              <w:jc w:val="left"/>
              <w:rPr>
                <w:sz w:val="15"/>
              </w:rPr>
            </w:pPr>
            <w:r>
              <w:rPr>
                <w:spacing w:val="-2"/>
                <w:sz w:val="15"/>
              </w:rPr>
              <w:t>gallons</w:t>
            </w:r>
          </w:p>
        </w:tc>
        <w:tc>
          <w:tcPr>
            <w:tcW w:w="1466" w:type="dxa"/>
          </w:tcPr>
          <w:p w14:paraId="06C85C04" w14:textId="77777777" w:rsidR="000400F6" w:rsidRDefault="000400F6">
            <w:pPr>
              <w:pStyle w:val="TableParagraph"/>
              <w:spacing w:line="240" w:lineRule="auto"/>
              <w:jc w:val="left"/>
              <w:rPr>
                <w:rFonts w:ascii="Times New Roman"/>
                <w:sz w:val="14"/>
              </w:rPr>
            </w:pPr>
          </w:p>
        </w:tc>
        <w:tc>
          <w:tcPr>
            <w:tcW w:w="1426" w:type="dxa"/>
          </w:tcPr>
          <w:p w14:paraId="4F7EB99A" w14:textId="77777777" w:rsidR="000400F6" w:rsidRDefault="00382C4E">
            <w:pPr>
              <w:pStyle w:val="TableParagraph"/>
              <w:spacing w:line="172" w:lineRule="exact"/>
              <w:ind w:right="536"/>
              <w:rPr>
                <w:sz w:val="15"/>
              </w:rPr>
            </w:pPr>
            <w:r>
              <w:rPr>
                <w:spacing w:val="-4"/>
                <w:sz w:val="15"/>
              </w:rPr>
              <w:t>5.52</w:t>
            </w:r>
          </w:p>
        </w:tc>
        <w:tc>
          <w:tcPr>
            <w:tcW w:w="1572" w:type="dxa"/>
          </w:tcPr>
          <w:p w14:paraId="4BA332F8" w14:textId="77777777" w:rsidR="000400F6" w:rsidRDefault="00382C4E">
            <w:pPr>
              <w:pStyle w:val="TableParagraph"/>
              <w:spacing w:line="172" w:lineRule="exact"/>
              <w:ind w:right="461"/>
              <w:rPr>
                <w:sz w:val="15"/>
              </w:rPr>
            </w:pPr>
            <w:r>
              <w:rPr>
                <w:spacing w:val="-4"/>
                <w:sz w:val="15"/>
              </w:rPr>
              <w:t>6.61</w:t>
            </w:r>
          </w:p>
        </w:tc>
        <w:tc>
          <w:tcPr>
            <w:tcW w:w="1087" w:type="dxa"/>
          </w:tcPr>
          <w:p w14:paraId="4EE72EC2" w14:textId="77777777" w:rsidR="000400F6" w:rsidRDefault="00382C4E">
            <w:pPr>
              <w:pStyle w:val="TableParagraph"/>
              <w:spacing w:line="172" w:lineRule="exact"/>
              <w:ind w:right="48"/>
              <w:rPr>
                <w:sz w:val="15"/>
              </w:rPr>
            </w:pPr>
            <w:r>
              <w:rPr>
                <w:spacing w:val="-4"/>
                <w:sz w:val="15"/>
              </w:rPr>
              <w:t>7.91</w:t>
            </w:r>
          </w:p>
        </w:tc>
      </w:tr>
      <w:tr w:rsidR="000400F6" w14:paraId="2988C3CF" w14:textId="77777777">
        <w:trPr>
          <w:trHeight w:val="256"/>
        </w:trPr>
        <w:tc>
          <w:tcPr>
            <w:tcW w:w="883" w:type="dxa"/>
          </w:tcPr>
          <w:p w14:paraId="23989D53" w14:textId="77777777" w:rsidR="000400F6" w:rsidRDefault="000400F6">
            <w:pPr>
              <w:pStyle w:val="TableParagraph"/>
              <w:spacing w:line="240" w:lineRule="auto"/>
              <w:jc w:val="left"/>
              <w:rPr>
                <w:rFonts w:ascii="Times New Roman"/>
                <w:sz w:val="14"/>
              </w:rPr>
            </w:pPr>
          </w:p>
        </w:tc>
        <w:tc>
          <w:tcPr>
            <w:tcW w:w="1376" w:type="dxa"/>
            <w:gridSpan w:val="2"/>
          </w:tcPr>
          <w:p w14:paraId="30D84B80" w14:textId="77777777" w:rsidR="000400F6" w:rsidRDefault="000400F6">
            <w:pPr>
              <w:pStyle w:val="TableParagraph"/>
              <w:spacing w:line="240" w:lineRule="auto"/>
              <w:jc w:val="left"/>
              <w:rPr>
                <w:rFonts w:ascii="Times New Roman"/>
                <w:sz w:val="14"/>
              </w:rPr>
            </w:pPr>
          </w:p>
        </w:tc>
        <w:tc>
          <w:tcPr>
            <w:tcW w:w="813" w:type="dxa"/>
          </w:tcPr>
          <w:p w14:paraId="74D538E0" w14:textId="77777777" w:rsidR="000400F6" w:rsidRDefault="000400F6">
            <w:pPr>
              <w:pStyle w:val="TableParagraph"/>
              <w:spacing w:line="240" w:lineRule="auto"/>
              <w:jc w:val="left"/>
              <w:rPr>
                <w:rFonts w:ascii="Times New Roman"/>
                <w:sz w:val="14"/>
              </w:rPr>
            </w:pPr>
          </w:p>
        </w:tc>
        <w:tc>
          <w:tcPr>
            <w:tcW w:w="1466" w:type="dxa"/>
          </w:tcPr>
          <w:p w14:paraId="32F3DF3D" w14:textId="77777777" w:rsidR="000400F6" w:rsidRDefault="00382C4E">
            <w:pPr>
              <w:pStyle w:val="TableParagraph"/>
              <w:spacing w:before="78" w:line="158" w:lineRule="exact"/>
              <w:ind w:left="299"/>
              <w:jc w:val="left"/>
              <w:rPr>
                <w:sz w:val="15"/>
              </w:rPr>
            </w:pPr>
            <w:r>
              <w:rPr>
                <w:spacing w:val="-2"/>
                <w:sz w:val="15"/>
              </w:rPr>
              <w:t>Gallons</w:t>
            </w:r>
          </w:p>
        </w:tc>
        <w:tc>
          <w:tcPr>
            <w:tcW w:w="1426" w:type="dxa"/>
          </w:tcPr>
          <w:p w14:paraId="50C7F65C" w14:textId="77777777" w:rsidR="000400F6" w:rsidRDefault="000400F6">
            <w:pPr>
              <w:pStyle w:val="TableParagraph"/>
              <w:spacing w:line="240" w:lineRule="auto"/>
              <w:jc w:val="left"/>
              <w:rPr>
                <w:rFonts w:ascii="Times New Roman"/>
                <w:sz w:val="14"/>
              </w:rPr>
            </w:pPr>
          </w:p>
        </w:tc>
        <w:tc>
          <w:tcPr>
            <w:tcW w:w="1572" w:type="dxa"/>
          </w:tcPr>
          <w:p w14:paraId="2243010A" w14:textId="77777777" w:rsidR="000400F6" w:rsidRDefault="000400F6">
            <w:pPr>
              <w:pStyle w:val="TableParagraph"/>
              <w:spacing w:line="240" w:lineRule="auto"/>
              <w:jc w:val="left"/>
              <w:rPr>
                <w:rFonts w:ascii="Times New Roman"/>
                <w:sz w:val="14"/>
              </w:rPr>
            </w:pPr>
          </w:p>
        </w:tc>
        <w:tc>
          <w:tcPr>
            <w:tcW w:w="1087" w:type="dxa"/>
          </w:tcPr>
          <w:p w14:paraId="7F8B9965" w14:textId="77777777" w:rsidR="000400F6" w:rsidRDefault="000400F6">
            <w:pPr>
              <w:pStyle w:val="TableParagraph"/>
              <w:spacing w:line="240" w:lineRule="auto"/>
              <w:jc w:val="left"/>
              <w:rPr>
                <w:rFonts w:ascii="Times New Roman"/>
                <w:sz w:val="14"/>
              </w:rPr>
            </w:pPr>
          </w:p>
        </w:tc>
      </w:tr>
      <w:tr w:rsidR="000400F6" w14:paraId="0C8D8509" w14:textId="77777777">
        <w:trPr>
          <w:trHeight w:val="182"/>
        </w:trPr>
        <w:tc>
          <w:tcPr>
            <w:tcW w:w="8623" w:type="dxa"/>
            <w:gridSpan w:val="8"/>
          </w:tcPr>
          <w:p w14:paraId="7ECCA972" w14:textId="77777777" w:rsidR="000400F6" w:rsidRDefault="00382C4E">
            <w:pPr>
              <w:pStyle w:val="TableParagraph"/>
              <w:tabs>
                <w:tab w:val="left" w:pos="3076"/>
                <w:tab w:val="left" w:pos="3342"/>
                <w:tab w:val="left" w:pos="4122"/>
              </w:tabs>
              <w:spacing w:before="4" w:line="158" w:lineRule="exact"/>
              <w:ind w:left="47"/>
              <w:jc w:val="left"/>
              <w:rPr>
                <w:sz w:val="15"/>
              </w:rPr>
            </w:pPr>
            <w:r>
              <w:rPr>
                <w:sz w:val="15"/>
                <w:u w:val="single"/>
              </w:rPr>
              <w:t>Minimum</w:t>
            </w:r>
            <w:r>
              <w:rPr>
                <w:spacing w:val="-1"/>
                <w:sz w:val="15"/>
                <w:u w:val="single"/>
              </w:rPr>
              <w:t xml:space="preserve"> </w:t>
            </w:r>
            <w:r>
              <w:rPr>
                <w:sz w:val="15"/>
                <w:u w:val="single"/>
              </w:rPr>
              <w:t>Charge</w:t>
            </w:r>
            <w:r>
              <w:rPr>
                <w:spacing w:val="-3"/>
                <w:sz w:val="15"/>
                <w:u w:val="single"/>
              </w:rPr>
              <w:t xml:space="preserve"> </w:t>
            </w:r>
            <w:r>
              <w:rPr>
                <w:sz w:val="15"/>
                <w:u w:val="single"/>
              </w:rPr>
              <w:t>(per</w:t>
            </w:r>
            <w:r>
              <w:rPr>
                <w:spacing w:val="-4"/>
                <w:sz w:val="15"/>
                <w:u w:val="single"/>
              </w:rPr>
              <w:t xml:space="preserve"> </w:t>
            </w:r>
            <w:r>
              <w:rPr>
                <w:spacing w:val="-2"/>
                <w:sz w:val="15"/>
                <w:u w:val="single"/>
              </w:rPr>
              <w:t>month)</w:t>
            </w:r>
            <w:r>
              <w:rPr>
                <w:sz w:val="15"/>
              </w:rPr>
              <w:tab/>
            </w:r>
            <w:r>
              <w:rPr>
                <w:sz w:val="15"/>
                <w:u w:val="single"/>
              </w:rPr>
              <w:tab/>
            </w:r>
            <w:r>
              <w:rPr>
                <w:spacing w:val="-2"/>
                <w:sz w:val="15"/>
                <w:u w:val="single"/>
              </w:rPr>
              <w:t>Allowed</w:t>
            </w:r>
            <w:r>
              <w:rPr>
                <w:sz w:val="15"/>
                <w:u w:val="single"/>
              </w:rPr>
              <w:tab/>
            </w:r>
          </w:p>
        </w:tc>
      </w:tr>
      <w:tr w:rsidR="000400F6" w14:paraId="5F0E62FC" w14:textId="77777777">
        <w:trPr>
          <w:trHeight w:val="235"/>
        </w:trPr>
        <w:tc>
          <w:tcPr>
            <w:tcW w:w="883" w:type="dxa"/>
          </w:tcPr>
          <w:p w14:paraId="2C355F3F" w14:textId="77777777" w:rsidR="000400F6" w:rsidRDefault="00382C4E">
            <w:pPr>
              <w:pStyle w:val="TableParagraph"/>
              <w:spacing w:before="33" w:line="240" w:lineRule="auto"/>
              <w:ind w:left="220"/>
              <w:jc w:val="left"/>
              <w:rPr>
                <w:sz w:val="15"/>
              </w:rPr>
            </w:pPr>
            <w:r>
              <w:rPr>
                <w:sz w:val="15"/>
              </w:rPr>
              <w:t>5/8</w:t>
            </w:r>
            <w:r>
              <w:rPr>
                <w:spacing w:val="-1"/>
                <w:sz w:val="15"/>
              </w:rPr>
              <w:t xml:space="preserve"> </w:t>
            </w:r>
            <w:r>
              <w:rPr>
                <w:sz w:val="15"/>
              </w:rPr>
              <w:t>-</w:t>
            </w:r>
            <w:r>
              <w:rPr>
                <w:spacing w:val="2"/>
                <w:sz w:val="15"/>
              </w:rPr>
              <w:t xml:space="preserve"> </w:t>
            </w:r>
            <w:r>
              <w:rPr>
                <w:spacing w:val="-5"/>
                <w:sz w:val="15"/>
              </w:rPr>
              <w:t>3/4</w:t>
            </w:r>
          </w:p>
        </w:tc>
        <w:tc>
          <w:tcPr>
            <w:tcW w:w="834" w:type="dxa"/>
          </w:tcPr>
          <w:p w14:paraId="1693B77A" w14:textId="77777777" w:rsidR="000400F6" w:rsidRDefault="00382C4E">
            <w:pPr>
              <w:pStyle w:val="TableParagraph"/>
              <w:spacing w:before="33" w:line="240" w:lineRule="auto"/>
              <w:ind w:left="96"/>
              <w:jc w:val="center"/>
              <w:rPr>
                <w:sz w:val="15"/>
              </w:rPr>
            </w:pPr>
            <w:r>
              <w:rPr>
                <w:sz w:val="15"/>
              </w:rPr>
              <w:t>inch</w:t>
            </w:r>
            <w:r>
              <w:rPr>
                <w:spacing w:val="-2"/>
                <w:sz w:val="15"/>
              </w:rPr>
              <w:t xml:space="preserve"> meter</w:t>
            </w:r>
          </w:p>
        </w:tc>
        <w:tc>
          <w:tcPr>
            <w:tcW w:w="2821" w:type="dxa"/>
            <w:gridSpan w:val="3"/>
          </w:tcPr>
          <w:p w14:paraId="3BF270A7" w14:textId="77777777" w:rsidR="000400F6" w:rsidRDefault="00382C4E">
            <w:pPr>
              <w:pStyle w:val="TableParagraph"/>
              <w:spacing w:before="33" w:line="240" w:lineRule="auto"/>
              <w:ind w:right="485"/>
              <w:rPr>
                <w:sz w:val="15"/>
              </w:rPr>
            </w:pPr>
            <w:r>
              <w:rPr>
                <w:spacing w:val="-2"/>
                <w:sz w:val="15"/>
              </w:rPr>
              <w:t>3,000</w:t>
            </w:r>
          </w:p>
        </w:tc>
        <w:tc>
          <w:tcPr>
            <w:tcW w:w="1426" w:type="dxa"/>
          </w:tcPr>
          <w:p w14:paraId="5ED88C62" w14:textId="77777777" w:rsidR="000400F6" w:rsidRDefault="00382C4E">
            <w:pPr>
              <w:pStyle w:val="TableParagraph"/>
              <w:spacing w:before="33" w:line="240" w:lineRule="auto"/>
              <w:ind w:right="533"/>
              <w:rPr>
                <w:sz w:val="15"/>
              </w:rPr>
            </w:pPr>
            <w:r>
              <w:rPr>
                <w:spacing w:val="-2"/>
                <w:sz w:val="15"/>
              </w:rPr>
              <w:t>$19.37</w:t>
            </w:r>
          </w:p>
        </w:tc>
        <w:tc>
          <w:tcPr>
            <w:tcW w:w="1572" w:type="dxa"/>
          </w:tcPr>
          <w:p w14:paraId="348E8403" w14:textId="77777777" w:rsidR="000400F6" w:rsidRDefault="00382C4E">
            <w:pPr>
              <w:pStyle w:val="TableParagraph"/>
              <w:spacing w:before="33" w:line="240" w:lineRule="auto"/>
              <w:ind w:right="461"/>
              <w:rPr>
                <w:sz w:val="15"/>
              </w:rPr>
            </w:pPr>
            <w:r>
              <w:rPr>
                <w:spacing w:val="-2"/>
                <w:sz w:val="15"/>
              </w:rPr>
              <w:t>$23.19</w:t>
            </w:r>
          </w:p>
        </w:tc>
        <w:tc>
          <w:tcPr>
            <w:tcW w:w="1087" w:type="dxa"/>
          </w:tcPr>
          <w:p w14:paraId="5A6B3CF5" w14:textId="77777777" w:rsidR="000400F6" w:rsidRDefault="00382C4E">
            <w:pPr>
              <w:pStyle w:val="TableParagraph"/>
              <w:spacing w:before="33" w:line="240" w:lineRule="auto"/>
              <w:ind w:right="48"/>
              <w:rPr>
                <w:sz w:val="15"/>
              </w:rPr>
            </w:pPr>
            <w:r>
              <w:rPr>
                <w:spacing w:val="-2"/>
                <w:sz w:val="15"/>
              </w:rPr>
              <w:t>$27.75</w:t>
            </w:r>
          </w:p>
        </w:tc>
      </w:tr>
      <w:tr w:rsidR="000400F6" w14:paraId="23C9D6D2" w14:textId="77777777">
        <w:trPr>
          <w:trHeight w:val="199"/>
        </w:trPr>
        <w:tc>
          <w:tcPr>
            <w:tcW w:w="883" w:type="dxa"/>
          </w:tcPr>
          <w:p w14:paraId="45F85189" w14:textId="77777777" w:rsidR="000400F6" w:rsidRDefault="00382C4E">
            <w:pPr>
              <w:pStyle w:val="TableParagraph"/>
              <w:ind w:left="121"/>
              <w:jc w:val="center"/>
              <w:rPr>
                <w:sz w:val="15"/>
              </w:rPr>
            </w:pPr>
            <w:r>
              <w:rPr>
                <w:spacing w:val="-10"/>
                <w:sz w:val="15"/>
              </w:rPr>
              <w:t>1</w:t>
            </w:r>
          </w:p>
        </w:tc>
        <w:tc>
          <w:tcPr>
            <w:tcW w:w="834" w:type="dxa"/>
          </w:tcPr>
          <w:p w14:paraId="625CD580"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1E777C73" w14:textId="77777777" w:rsidR="000400F6" w:rsidRDefault="00382C4E">
            <w:pPr>
              <w:pStyle w:val="TableParagraph"/>
              <w:ind w:right="485"/>
              <w:rPr>
                <w:sz w:val="15"/>
              </w:rPr>
            </w:pPr>
            <w:r>
              <w:rPr>
                <w:spacing w:val="-2"/>
                <w:sz w:val="15"/>
              </w:rPr>
              <w:t>7,500</w:t>
            </w:r>
          </w:p>
        </w:tc>
        <w:tc>
          <w:tcPr>
            <w:tcW w:w="1426" w:type="dxa"/>
          </w:tcPr>
          <w:p w14:paraId="68EDFF4C" w14:textId="77777777" w:rsidR="000400F6" w:rsidRDefault="00382C4E">
            <w:pPr>
              <w:pStyle w:val="TableParagraph"/>
              <w:ind w:right="533"/>
              <w:rPr>
                <w:sz w:val="15"/>
              </w:rPr>
            </w:pPr>
            <w:r>
              <w:rPr>
                <w:spacing w:val="-2"/>
                <w:sz w:val="15"/>
              </w:rPr>
              <w:t>47.33</w:t>
            </w:r>
          </w:p>
        </w:tc>
        <w:tc>
          <w:tcPr>
            <w:tcW w:w="1572" w:type="dxa"/>
          </w:tcPr>
          <w:p w14:paraId="0D67F74E" w14:textId="77777777" w:rsidR="000400F6" w:rsidRDefault="00382C4E">
            <w:pPr>
              <w:pStyle w:val="TableParagraph"/>
              <w:ind w:right="461"/>
              <w:rPr>
                <w:sz w:val="15"/>
              </w:rPr>
            </w:pPr>
            <w:r>
              <w:rPr>
                <w:spacing w:val="-2"/>
                <w:sz w:val="15"/>
              </w:rPr>
              <w:t>56.63</w:t>
            </w:r>
          </w:p>
        </w:tc>
        <w:tc>
          <w:tcPr>
            <w:tcW w:w="1087" w:type="dxa"/>
          </w:tcPr>
          <w:p w14:paraId="68872601" w14:textId="77777777" w:rsidR="000400F6" w:rsidRDefault="00382C4E">
            <w:pPr>
              <w:pStyle w:val="TableParagraph"/>
              <w:ind w:right="48"/>
              <w:rPr>
                <w:sz w:val="15"/>
              </w:rPr>
            </w:pPr>
            <w:r>
              <w:rPr>
                <w:spacing w:val="-2"/>
                <w:sz w:val="15"/>
              </w:rPr>
              <w:t>67.76</w:t>
            </w:r>
          </w:p>
        </w:tc>
      </w:tr>
      <w:tr w:rsidR="000400F6" w14:paraId="362AD1D4" w14:textId="77777777">
        <w:trPr>
          <w:trHeight w:val="199"/>
        </w:trPr>
        <w:tc>
          <w:tcPr>
            <w:tcW w:w="883" w:type="dxa"/>
          </w:tcPr>
          <w:p w14:paraId="114303B1" w14:textId="77777777" w:rsidR="000400F6" w:rsidRDefault="00382C4E">
            <w:pPr>
              <w:pStyle w:val="TableParagraph"/>
              <w:ind w:left="330"/>
              <w:jc w:val="left"/>
              <w:rPr>
                <w:sz w:val="15"/>
              </w:rPr>
            </w:pPr>
            <w:r>
              <w:rPr>
                <w:sz w:val="15"/>
              </w:rPr>
              <w:t>1</w:t>
            </w:r>
            <w:r>
              <w:rPr>
                <w:spacing w:val="1"/>
                <w:sz w:val="15"/>
              </w:rPr>
              <w:t xml:space="preserve"> </w:t>
            </w:r>
            <w:r>
              <w:rPr>
                <w:spacing w:val="-5"/>
                <w:sz w:val="15"/>
              </w:rPr>
              <w:t>1/4</w:t>
            </w:r>
          </w:p>
        </w:tc>
        <w:tc>
          <w:tcPr>
            <w:tcW w:w="834" w:type="dxa"/>
          </w:tcPr>
          <w:p w14:paraId="52F16921"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125AE9F0" w14:textId="77777777" w:rsidR="000400F6" w:rsidRDefault="00382C4E">
            <w:pPr>
              <w:pStyle w:val="TableParagraph"/>
              <w:ind w:right="485"/>
              <w:rPr>
                <w:sz w:val="15"/>
              </w:rPr>
            </w:pPr>
            <w:r>
              <w:rPr>
                <w:spacing w:val="-2"/>
                <w:sz w:val="15"/>
              </w:rPr>
              <w:t>12,000</w:t>
            </w:r>
          </w:p>
        </w:tc>
        <w:tc>
          <w:tcPr>
            <w:tcW w:w="1426" w:type="dxa"/>
          </w:tcPr>
          <w:p w14:paraId="44CD5296" w14:textId="77777777" w:rsidR="000400F6" w:rsidRDefault="00382C4E">
            <w:pPr>
              <w:pStyle w:val="TableParagraph"/>
              <w:ind w:right="536"/>
              <w:rPr>
                <w:sz w:val="15"/>
              </w:rPr>
            </w:pPr>
            <w:r>
              <w:rPr>
                <w:spacing w:val="-2"/>
                <w:sz w:val="15"/>
              </w:rPr>
              <w:t>74.79</w:t>
            </w:r>
          </w:p>
        </w:tc>
        <w:tc>
          <w:tcPr>
            <w:tcW w:w="1572" w:type="dxa"/>
          </w:tcPr>
          <w:p w14:paraId="13E61964" w14:textId="77777777" w:rsidR="000400F6" w:rsidRDefault="00382C4E">
            <w:pPr>
              <w:pStyle w:val="TableParagraph"/>
              <w:ind w:right="461"/>
              <w:rPr>
                <w:sz w:val="15"/>
              </w:rPr>
            </w:pPr>
            <w:r>
              <w:rPr>
                <w:spacing w:val="-2"/>
                <w:sz w:val="15"/>
              </w:rPr>
              <w:t>89.48</w:t>
            </w:r>
          </w:p>
        </w:tc>
        <w:tc>
          <w:tcPr>
            <w:tcW w:w="1087" w:type="dxa"/>
          </w:tcPr>
          <w:p w14:paraId="7D68BD15" w14:textId="77777777" w:rsidR="000400F6" w:rsidRDefault="00382C4E">
            <w:pPr>
              <w:pStyle w:val="TableParagraph"/>
              <w:ind w:right="48"/>
              <w:rPr>
                <w:sz w:val="15"/>
              </w:rPr>
            </w:pPr>
            <w:r>
              <w:rPr>
                <w:spacing w:val="-2"/>
                <w:sz w:val="15"/>
              </w:rPr>
              <w:t>107.06</w:t>
            </w:r>
          </w:p>
        </w:tc>
      </w:tr>
      <w:tr w:rsidR="000400F6" w14:paraId="3E4EA51B" w14:textId="77777777">
        <w:trPr>
          <w:trHeight w:val="199"/>
        </w:trPr>
        <w:tc>
          <w:tcPr>
            <w:tcW w:w="883" w:type="dxa"/>
          </w:tcPr>
          <w:p w14:paraId="23C08DF4" w14:textId="77777777" w:rsidR="000400F6" w:rsidRDefault="00382C4E">
            <w:pPr>
              <w:pStyle w:val="TableParagraph"/>
              <w:ind w:left="330"/>
              <w:jc w:val="left"/>
              <w:rPr>
                <w:sz w:val="15"/>
              </w:rPr>
            </w:pPr>
            <w:r>
              <w:rPr>
                <w:sz w:val="15"/>
              </w:rPr>
              <w:t>1</w:t>
            </w:r>
            <w:r>
              <w:rPr>
                <w:spacing w:val="1"/>
                <w:sz w:val="15"/>
              </w:rPr>
              <w:t xml:space="preserve"> </w:t>
            </w:r>
            <w:r>
              <w:rPr>
                <w:spacing w:val="-5"/>
                <w:sz w:val="15"/>
              </w:rPr>
              <w:t>1/2</w:t>
            </w:r>
          </w:p>
        </w:tc>
        <w:tc>
          <w:tcPr>
            <w:tcW w:w="834" w:type="dxa"/>
          </w:tcPr>
          <w:p w14:paraId="2D129E9C"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3E5B9FC3" w14:textId="77777777" w:rsidR="000400F6" w:rsidRDefault="00382C4E">
            <w:pPr>
              <w:pStyle w:val="TableParagraph"/>
              <w:ind w:right="485"/>
              <w:rPr>
                <w:sz w:val="15"/>
              </w:rPr>
            </w:pPr>
            <w:r>
              <w:rPr>
                <w:spacing w:val="-2"/>
                <w:sz w:val="15"/>
              </w:rPr>
              <w:t>15,000</w:t>
            </w:r>
          </w:p>
        </w:tc>
        <w:tc>
          <w:tcPr>
            <w:tcW w:w="1426" w:type="dxa"/>
          </w:tcPr>
          <w:p w14:paraId="5C0CD48E" w14:textId="77777777" w:rsidR="000400F6" w:rsidRDefault="00382C4E">
            <w:pPr>
              <w:pStyle w:val="TableParagraph"/>
              <w:ind w:right="536"/>
              <w:rPr>
                <w:sz w:val="15"/>
              </w:rPr>
            </w:pPr>
            <w:r>
              <w:rPr>
                <w:spacing w:val="-2"/>
                <w:sz w:val="15"/>
              </w:rPr>
              <w:t>92.68</w:t>
            </w:r>
          </w:p>
        </w:tc>
        <w:tc>
          <w:tcPr>
            <w:tcW w:w="1572" w:type="dxa"/>
          </w:tcPr>
          <w:p w14:paraId="734327D2" w14:textId="77777777" w:rsidR="000400F6" w:rsidRDefault="00382C4E">
            <w:pPr>
              <w:pStyle w:val="TableParagraph"/>
              <w:ind w:right="461"/>
              <w:rPr>
                <w:sz w:val="15"/>
              </w:rPr>
            </w:pPr>
            <w:r>
              <w:rPr>
                <w:spacing w:val="-2"/>
                <w:sz w:val="15"/>
              </w:rPr>
              <w:t>110.90</w:t>
            </w:r>
          </w:p>
        </w:tc>
        <w:tc>
          <w:tcPr>
            <w:tcW w:w="1087" w:type="dxa"/>
          </w:tcPr>
          <w:p w14:paraId="725B9421" w14:textId="77777777" w:rsidR="000400F6" w:rsidRDefault="00382C4E">
            <w:pPr>
              <w:pStyle w:val="TableParagraph"/>
              <w:ind w:right="48"/>
              <w:rPr>
                <w:sz w:val="15"/>
              </w:rPr>
            </w:pPr>
            <w:r>
              <w:rPr>
                <w:spacing w:val="-2"/>
                <w:sz w:val="15"/>
              </w:rPr>
              <w:t>132.68</w:t>
            </w:r>
          </w:p>
        </w:tc>
      </w:tr>
      <w:tr w:rsidR="000400F6" w14:paraId="54F4C853" w14:textId="77777777">
        <w:trPr>
          <w:trHeight w:val="199"/>
        </w:trPr>
        <w:tc>
          <w:tcPr>
            <w:tcW w:w="883" w:type="dxa"/>
          </w:tcPr>
          <w:p w14:paraId="6A20E508" w14:textId="77777777" w:rsidR="000400F6" w:rsidRDefault="00382C4E">
            <w:pPr>
              <w:pStyle w:val="TableParagraph"/>
              <w:ind w:left="121"/>
              <w:jc w:val="center"/>
              <w:rPr>
                <w:sz w:val="15"/>
              </w:rPr>
            </w:pPr>
            <w:r>
              <w:rPr>
                <w:spacing w:val="-10"/>
                <w:sz w:val="15"/>
              </w:rPr>
              <w:t>2</w:t>
            </w:r>
          </w:p>
        </w:tc>
        <w:tc>
          <w:tcPr>
            <w:tcW w:w="834" w:type="dxa"/>
          </w:tcPr>
          <w:p w14:paraId="0AFF5726"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00BF0E39" w14:textId="77777777" w:rsidR="000400F6" w:rsidRDefault="00382C4E">
            <w:pPr>
              <w:pStyle w:val="TableParagraph"/>
              <w:ind w:right="485"/>
              <w:rPr>
                <w:sz w:val="15"/>
              </w:rPr>
            </w:pPr>
            <w:r>
              <w:rPr>
                <w:spacing w:val="-2"/>
                <w:sz w:val="15"/>
              </w:rPr>
              <w:t>24,000</w:t>
            </w:r>
          </w:p>
        </w:tc>
        <w:tc>
          <w:tcPr>
            <w:tcW w:w="1426" w:type="dxa"/>
          </w:tcPr>
          <w:p w14:paraId="3C9143C6" w14:textId="77777777" w:rsidR="000400F6" w:rsidRDefault="00382C4E">
            <w:pPr>
              <w:pStyle w:val="TableParagraph"/>
              <w:ind w:right="533"/>
              <w:rPr>
                <w:sz w:val="15"/>
              </w:rPr>
            </w:pPr>
            <w:r>
              <w:rPr>
                <w:spacing w:val="-2"/>
                <w:sz w:val="15"/>
              </w:rPr>
              <w:t>145.39</w:t>
            </w:r>
          </w:p>
        </w:tc>
        <w:tc>
          <w:tcPr>
            <w:tcW w:w="1572" w:type="dxa"/>
          </w:tcPr>
          <w:p w14:paraId="2BE1DD12" w14:textId="77777777" w:rsidR="000400F6" w:rsidRDefault="00382C4E">
            <w:pPr>
              <w:pStyle w:val="TableParagraph"/>
              <w:ind w:right="461"/>
              <w:rPr>
                <w:sz w:val="15"/>
              </w:rPr>
            </w:pPr>
            <w:r>
              <w:rPr>
                <w:spacing w:val="-2"/>
                <w:sz w:val="15"/>
              </w:rPr>
              <w:t>174.00</w:t>
            </w:r>
          </w:p>
        </w:tc>
        <w:tc>
          <w:tcPr>
            <w:tcW w:w="1087" w:type="dxa"/>
          </w:tcPr>
          <w:p w14:paraId="12EACE30" w14:textId="77777777" w:rsidR="000400F6" w:rsidRDefault="00382C4E">
            <w:pPr>
              <w:pStyle w:val="TableParagraph"/>
              <w:ind w:right="48"/>
              <w:rPr>
                <w:sz w:val="15"/>
              </w:rPr>
            </w:pPr>
            <w:r>
              <w:rPr>
                <w:spacing w:val="-2"/>
                <w:sz w:val="15"/>
              </w:rPr>
              <w:t>208.18</w:t>
            </w:r>
          </w:p>
        </w:tc>
      </w:tr>
      <w:tr w:rsidR="000400F6" w14:paraId="42A7A1D6" w14:textId="77777777">
        <w:trPr>
          <w:trHeight w:val="199"/>
        </w:trPr>
        <w:tc>
          <w:tcPr>
            <w:tcW w:w="883" w:type="dxa"/>
          </w:tcPr>
          <w:p w14:paraId="4DB5FD88" w14:textId="77777777" w:rsidR="000400F6" w:rsidRDefault="00382C4E">
            <w:pPr>
              <w:pStyle w:val="TableParagraph"/>
              <w:ind w:left="121"/>
              <w:jc w:val="center"/>
              <w:rPr>
                <w:sz w:val="15"/>
              </w:rPr>
            </w:pPr>
            <w:r>
              <w:rPr>
                <w:spacing w:val="-10"/>
                <w:sz w:val="15"/>
              </w:rPr>
              <w:t>3</w:t>
            </w:r>
          </w:p>
        </w:tc>
        <w:tc>
          <w:tcPr>
            <w:tcW w:w="834" w:type="dxa"/>
          </w:tcPr>
          <w:p w14:paraId="59CC1B07"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0635C678" w14:textId="77777777" w:rsidR="000400F6" w:rsidRDefault="00382C4E">
            <w:pPr>
              <w:pStyle w:val="TableParagraph"/>
              <w:ind w:right="485"/>
              <w:rPr>
                <w:sz w:val="15"/>
              </w:rPr>
            </w:pPr>
            <w:r>
              <w:rPr>
                <w:spacing w:val="-2"/>
                <w:sz w:val="15"/>
              </w:rPr>
              <w:t>45,000</w:t>
            </w:r>
          </w:p>
        </w:tc>
        <w:tc>
          <w:tcPr>
            <w:tcW w:w="1426" w:type="dxa"/>
          </w:tcPr>
          <w:p w14:paraId="580BA4C9" w14:textId="77777777" w:rsidR="000400F6" w:rsidRDefault="00382C4E">
            <w:pPr>
              <w:pStyle w:val="TableParagraph"/>
              <w:ind w:right="533"/>
              <w:rPr>
                <w:sz w:val="15"/>
              </w:rPr>
            </w:pPr>
            <w:r>
              <w:rPr>
                <w:spacing w:val="-2"/>
                <w:sz w:val="15"/>
              </w:rPr>
              <w:t>264.49</w:t>
            </w:r>
          </w:p>
        </w:tc>
        <w:tc>
          <w:tcPr>
            <w:tcW w:w="1572" w:type="dxa"/>
          </w:tcPr>
          <w:p w14:paraId="51BD9FE4" w14:textId="77777777" w:rsidR="000400F6" w:rsidRDefault="00382C4E">
            <w:pPr>
              <w:pStyle w:val="TableParagraph"/>
              <w:ind w:right="461"/>
              <w:rPr>
                <w:sz w:val="15"/>
              </w:rPr>
            </w:pPr>
            <w:r>
              <w:rPr>
                <w:spacing w:val="-2"/>
                <w:sz w:val="15"/>
              </w:rPr>
              <w:t>316.65</w:t>
            </w:r>
          </w:p>
        </w:tc>
        <w:tc>
          <w:tcPr>
            <w:tcW w:w="1087" w:type="dxa"/>
          </w:tcPr>
          <w:p w14:paraId="72ABC4BE" w14:textId="77777777" w:rsidR="000400F6" w:rsidRDefault="00382C4E">
            <w:pPr>
              <w:pStyle w:val="TableParagraph"/>
              <w:ind w:right="48"/>
              <w:rPr>
                <w:sz w:val="15"/>
              </w:rPr>
            </w:pPr>
            <w:r>
              <w:rPr>
                <w:spacing w:val="-2"/>
                <w:sz w:val="15"/>
              </w:rPr>
              <w:t>378.93</w:t>
            </w:r>
          </w:p>
        </w:tc>
      </w:tr>
      <w:tr w:rsidR="000400F6" w14:paraId="60EC5D01" w14:textId="77777777">
        <w:trPr>
          <w:trHeight w:val="199"/>
        </w:trPr>
        <w:tc>
          <w:tcPr>
            <w:tcW w:w="883" w:type="dxa"/>
          </w:tcPr>
          <w:p w14:paraId="33F86F7A" w14:textId="77777777" w:rsidR="000400F6" w:rsidRDefault="00382C4E">
            <w:pPr>
              <w:pStyle w:val="TableParagraph"/>
              <w:ind w:left="121"/>
              <w:jc w:val="center"/>
              <w:rPr>
                <w:sz w:val="15"/>
              </w:rPr>
            </w:pPr>
            <w:r>
              <w:rPr>
                <w:spacing w:val="-10"/>
                <w:sz w:val="15"/>
              </w:rPr>
              <w:t>4</w:t>
            </w:r>
          </w:p>
        </w:tc>
        <w:tc>
          <w:tcPr>
            <w:tcW w:w="834" w:type="dxa"/>
          </w:tcPr>
          <w:p w14:paraId="5CD961E7"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1A8DB8CE" w14:textId="77777777" w:rsidR="000400F6" w:rsidRDefault="00382C4E">
            <w:pPr>
              <w:pStyle w:val="TableParagraph"/>
              <w:ind w:right="485"/>
              <w:rPr>
                <w:sz w:val="15"/>
              </w:rPr>
            </w:pPr>
            <w:r>
              <w:rPr>
                <w:spacing w:val="-2"/>
                <w:sz w:val="15"/>
              </w:rPr>
              <w:t>75,000</w:t>
            </w:r>
          </w:p>
        </w:tc>
        <w:tc>
          <w:tcPr>
            <w:tcW w:w="1426" w:type="dxa"/>
          </w:tcPr>
          <w:p w14:paraId="49F7812A" w14:textId="77777777" w:rsidR="000400F6" w:rsidRDefault="00382C4E">
            <w:pPr>
              <w:pStyle w:val="TableParagraph"/>
              <w:ind w:right="533"/>
              <w:rPr>
                <w:sz w:val="15"/>
              </w:rPr>
            </w:pPr>
            <w:r>
              <w:rPr>
                <w:spacing w:val="-2"/>
                <w:sz w:val="15"/>
              </w:rPr>
              <w:t>430.14</w:t>
            </w:r>
          </w:p>
        </w:tc>
        <w:tc>
          <w:tcPr>
            <w:tcW w:w="1572" w:type="dxa"/>
          </w:tcPr>
          <w:p w14:paraId="3723094A" w14:textId="77777777" w:rsidR="000400F6" w:rsidRDefault="00382C4E">
            <w:pPr>
              <w:pStyle w:val="TableParagraph"/>
              <w:ind w:right="461"/>
              <w:rPr>
                <w:sz w:val="15"/>
              </w:rPr>
            </w:pPr>
            <w:r>
              <w:rPr>
                <w:spacing w:val="-2"/>
                <w:sz w:val="15"/>
              </w:rPr>
              <w:t>514.95</w:t>
            </w:r>
          </w:p>
        </w:tc>
        <w:tc>
          <w:tcPr>
            <w:tcW w:w="1087" w:type="dxa"/>
          </w:tcPr>
          <w:p w14:paraId="56283E56" w14:textId="77777777" w:rsidR="000400F6" w:rsidRDefault="00382C4E">
            <w:pPr>
              <w:pStyle w:val="TableParagraph"/>
              <w:ind w:right="48"/>
              <w:rPr>
                <w:sz w:val="15"/>
              </w:rPr>
            </w:pPr>
            <w:r>
              <w:rPr>
                <w:spacing w:val="-2"/>
                <w:sz w:val="15"/>
              </w:rPr>
              <w:t>616.23</w:t>
            </w:r>
          </w:p>
        </w:tc>
      </w:tr>
      <w:tr w:rsidR="000400F6" w14:paraId="10B4E087" w14:textId="77777777">
        <w:trPr>
          <w:trHeight w:val="191"/>
        </w:trPr>
        <w:tc>
          <w:tcPr>
            <w:tcW w:w="883" w:type="dxa"/>
          </w:tcPr>
          <w:p w14:paraId="66B8E18D" w14:textId="77777777" w:rsidR="000400F6" w:rsidRDefault="00382C4E">
            <w:pPr>
              <w:pStyle w:val="TableParagraph"/>
              <w:ind w:left="121"/>
              <w:jc w:val="center"/>
              <w:rPr>
                <w:sz w:val="15"/>
              </w:rPr>
            </w:pPr>
            <w:r>
              <w:rPr>
                <w:spacing w:val="-10"/>
                <w:sz w:val="15"/>
              </w:rPr>
              <w:t>6</w:t>
            </w:r>
          </w:p>
        </w:tc>
        <w:tc>
          <w:tcPr>
            <w:tcW w:w="834" w:type="dxa"/>
          </w:tcPr>
          <w:p w14:paraId="5DB1D788" w14:textId="77777777" w:rsidR="000400F6" w:rsidRDefault="00382C4E">
            <w:pPr>
              <w:pStyle w:val="TableParagraph"/>
              <w:ind w:left="96"/>
              <w:jc w:val="center"/>
              <w:rPr>
                <w:sz w:val="15"/>
              </w:rPr>
            </w:pPr>
            <w:r>
              <w:rPr>
                <w:sz w:val="15"/>
              </w:rPr>
              <w:t>inch</w:t>
            </w:r>
            <w:r>
              <w:rPr>
                <w:spacing w:val="-2"/>
                <w:sz w:val="15"/>
              </w:rPr>
              <w:t xml:space="preserve"> meter</w:t>
            </w:r>
          </w:p>
        </w:tc>
        <w:tc>
          <w:tcPr>
            <w:tcW w:w="2821" w:type="dxa"/>
            <w:gridSpan w:val="3"/>
          </w:tcPr>
          <w:p w14:paraId="0AA6592C" w14:textId="77777777" w:rsidR="000400F6" w:rsidRDefault="00382C4E">
            <w:pPr>
              <w:pStyle w:val="TableParagraph"/>
              <w:ind w:left="1801"/>
              <w:jc w:val="left"/>
              <w:rPr>
                <w:sz w:val="15"/>
              </w:rPr>
            </w:pPr>
            <w:r>
              <w:rPr>
                <w:spacing w:val="-2"/>
                <w:sz w:val="15"/>
              </w:rPr>
              <w:t>150,000</w:t>
            </w:r>
          </w:p>
        </w:tc>
        <w:tc>
          <w:tcPr>
            <w:tcW w:w="1426" w:type="dxa"/>
          </w:tcPr>
          <w:p w14:paraId="2AB79B84" w14:textId="77777777" w:rsidR="000400F6" w:rsidRDefault="00382C4E">
            <w:pPr>
              <w:pStyle w:val="TableParagraph"/>
              <w:ind w:right="533"/>
              <w:rPr>
                <w:sz w:val="15"/>
              </w:rPr>
            </w:pPr>
            <w:r>
              <w:rPr>
                <w:spacing w:val="-2"/>
                <w:sz w:val="15"/>
              </w:rPr>
              <w:t>844.26</w:t>
            </w:r>
          </w:p>
        </w:tc>
        <w:tc>
          <w:tcPr>
            <w:tcW w:w="1572" w:type="dxa"/>
          </w:tcPr>
          <w:p w14:paraId="60D5E913" w14:textId="77777777" w:rsidR="000400F6" w:rsidRDefault="00382C4E">
            <w:pPr>
              <w:pStyle w:val="TableParagraph"/>
              <w:ind w:right="461"/>
              <w:rPr>
                <w:sz w:val="15"/>
              </w:rPr>
            </w:pPr>
            <w:r>
              <w:rPr>
                <w:spacing w:val="-2"/>
                <w:sz w:val="15"/>
              </w:rPr>
              <w:t>1,010.70</w:t>
            </w:r>
          </w:p>
        </w:tc>
        <w:tc>
          <w:tcPr>
            <w:tcW w:w="1087" w:type="dxa"/>
          </w:tcPr>
          <w:p w14:paraId="095B5ABE" w14:textId="77777777" w:rsidR="000400F6" w:rsidRDefault="00382C4E">
            <w:pPr>
              <w:pStyle w:val="TableParagraph"/>
              <w:ind w:right="48"/>
              <w:rPr>
                <w:sz w:val="15"/>
              </w:rPr>
            </w:pPr>
            <w:r>
              <w:rPr>
                <w:spacing w:val="-2"/>
                <w:sz w:val="15"/>
              </w:rPr>
              <w:t>1,209.48</w:t>
            </w:r>
          </w:p>
        </w:tc>
      </w:tr>
      <w:tr w:rsidR="000400F6" w14:paraId="34172AD5" w14:textId="77777777">
        <w:trPr>
          <w:trHeight w:val="167"/>
        </w:trPr>
        <w:tc>
          <w:tcPr>
            <w:tcW w:w="883" w:type="dxa"/>
          </w:tcPr>
          <w:p w14:paraId="061642AF" w14:textId="77777777" w:rsidR="000400F6" w:rsidRDefault="00382C4E">
            <w:pPr>
              <w:pStyle w:val="TableParagraph"/>
              <w:spacing w:line="148" w:lineRule="exact"/>
              <w:ind w:left="121"/>
              <w:jc w:val="center"/>
              <w:rPr>
                <w:sz w:val="15"/>
              </w:rPr>
            </w:pPr>
            <w:r>
              <w:rPr>
                <w:spacing w:val="-10"/>
                <w:sz w:val="15"/>
              </w:rPr>
              <w:t>8</w:t>
            </w:r>
          </w:p>
        </w:tc>
        <w:tc>
          <w:tcPr>
            <w:tcW w:w="834" w:type="dxa"/>
          </w:tcPr>
          <w:p w14:paraId="1F08EA6D" w14:textId="77777777" w:rsidR="000400F6" w:rsidRDefault="00382C4E">
            <w:pPr>
              <w:pStyle w:val="TableParagraph"/>
              <w:spacing w:line="148" w:lineRule="exact"/>
              <w:ind w:left="96"/>
              <w:jc w:val="center"/>
              <w:rPr>
                <w:sz w:val="15"/>
              </w:rPr>
            </w:pPr>
            <w:r>
              <w:rPr>
                <w:sz w:val="15"/>
              </w:rPr>
              <w:t>inch</w:t>
            </w:r>
            <w:r>
              <w:rPr>
                <w:spacing w:val="-2"/>
                <w:sz w:val="15"/>
              </w:rPr>
              <w:t xml:space="preserve"> meter</w:t>
            </w:r>
          </w:p>
        </w:tc>
        <w:tc>
          <w:tcPr>
            <w:tcW w:w="2821" w:type="dxa"/>
            <w:gridSpan w:val="3"/>
          </w:tcPr>
          <w:p w14:paraId="34160993" w14:textId="77777777" w:rsidR="000400F6" w:rsidRDefault="00382C4E">
            <w:pPr>
              <w:pStyle w:val="TableParagraph"/>
              <w:spacing w:line="148" w:lineRule="exact"/>
              <w:ind w:left="1801"/>
              <w:jc w:val="left"/>
              <w:rPr>
                <w:sz w:val="15"/>
              </w:rPr>
            </w:pPr>
            <w:r>
              <w:rPr>
                <w:spacing w:val="-2"/>
                <w:sz w:val="15"/>
              </w:rPr>
              <w:t>240,000</w:t>
            </w:r>
          </w:p>
        </w:tc>
        <w:tc>
          <w:tcPr>
            <w:tcW w:w="1426" w:type="dxa"/>
          </w:tcPr>
          <w:p w14:paraId="4C7A2C29" w14:textId="77777777" w:rsidR="000400F6" w:rsidRDefault="00382C4E">
            <w:pPr>
              <w:pStyle w:val="TableParagraph"/>
              <w:spacing w:line="148" w:lineRule="exact"/>
              <w:ind w:right="533"/>
              <w:rPr>
                <w:sz w:val="15"/>
              </w:rPr>
            </w:pPr>
            <w:r>
              <w:rPr>
                <w:spacing w:val="-2"/>
                <w:sz w:val="15"/>
              </w:rPr>
              <w:t>1,341.21</w:t>
            </w:r>
          </w:p>
        </w:tc>
        <w:tc>
          <w:tcPr>
            <w:tcW w:w="1572" w:type="dxa"/>
          </w:tcPr>
          <w:p w14:paraId="05FCFFFB" w14:textId="77777777" w:rsidR="000400F6" w:rsidRDefault="00382C4E">
            <w:pPr>
              <w:pStyle w:val="TableParagraph"/>
              <w:spacing w:line="148" w:lineRule="exact"/>
              <w:ind w:right="461"/>
              <w:rPr>
                <w:sz w:val="15"/>
              </w:rPr>
            </w:pPr>
            <w:r>
              <w:rPr>
                <w:spacing w:val="-2"/>
                <w:sz w:val="15"/>
              </w:rPr>
              <w:t>1,605.60</w:t>
            </w:r>
          </w:p>
        </w:tc>
        <w:tc>
          <w:tcPr>
            <w:tcW w:w="1087" w:type="dxa"/>
          </w:tcPr>
          <w:p w14:paraId="55F506EA" w14:textId="77777777" w:rsidR="000400F6" w:rsidRDefault="00382C4E">
            <w:pPr>
              <w:pStyle w:val="TableParagraph"/>
              <w:spacing w:line="148" w:lineRule="exact"/>
              <w:ind w:right="48"/>
              <w:rPr>
                <w:sz w:val="15"/>
              </w:rPr>
            </w:pPr>
            <w:r>
              <w:rPr>
                <w:spacing w:val="-2"/>
                <w:sz w:val="15"/>
              </w:rPr>
              <w:t>1,921.38</w:t>
            </w:r>
          </w:p>
        </w:tc>
      </w:tr>
      <w:tr w:rsidR="000400F6" w14:paraId="3008A49A" w14:textId="77777777">
        <w:trPr>
          <w:trHeight w:val="435"/>
        </w:trPr>
        <w:tc>
          <w:tcPr>
            <w:tcW w:w="4538" w:type="dxa"/>
            <w:gridSpan w:val="5"/>
          </w:tcPr>
          <w:p w14:paraId="77D2EF76" w14:textId="77777777" w:rsidR="000400F6" w:rsidRDefault="000400F6">
            <w:pPr>
              <w:pStyle w:val="TableParagraph"/>
              <w:spacing w:before="62" w:line="240" w:lineRule="auto"/>
              <w:jc w:val="left"/>
              <w:rPr>
                <w:sz w:val="15"/>
              </w:rPr>
            </w:pPr>
          </w:p>
          <w:p w14:paraId="72398A02" w14:textId="77777777" w:rsidR="000400F6" w:rsidRDefault="00382C4E">
            <w:pPr>
              <w:pStyle w:val="TableParagraph"/>
              <w:spacing w:line="240" w:lineRule="auto"/>
              <w:ind w:left="50"/>
              <w:jc w:val="left"/>
              <w:rPr>
                <w:sz w:val="15"/>
              </w:rPr>
            </w:pPr>
            <w:r>
              <w:rPr>
                <w:sz w:val="15"/>
                <w:u w:val="single"/>
              </w:rPr>
              <w:t>Fire</w:t>
            </w:r>
            <w:r>
              <w:rPr>
                <w:spacing w:val="-8"/>
                <w:sz w:val="15"/>
                <w:u w:val="single"/>
              </w:rPr>
              <w:t xml:space="preserve"> </w:t>
            </w:r>
            <w:r>
              <w:rPr>
                <w:sz w:val="15"/>
                <w:u w:val="single"/>
              </w:rPr>
              <w:t>Protection</w:t>
            </w:r>
            <w:r>
              <w:rPr>
                <w:spacing w:val="-3"/>
                <w:sz w:val="15"/>
                <w:u w:val="single"/>
              </w:rPr>
              <w:t xml:space="preserve"> </w:t>
            </w:r>
            <w:r>
              <w:rPr>
                <w:sz w:val="15"/>
                <w:u w:val="single"/>
              </w:rPr>
              <w:t xml:space="preserve">Services (per </w:t>
            </w:r>
            <w:r>
              <w:rPr>
                <w:spacing w:val="-4"/>
                <w:sz w:val="15"/>
                <w:u w:val="single"/>
              </w:rPr>
              <w:t>year)</w:t>
            </w:r>
          </w:p>
        </w:tc>
        <w:tc>
          <w:tcPr>
            <w:tcW w:w="1426" w:type="dxa"/>
          </w:tcPr>
          <w:p w14:paraId="24707094" w14:textId="77777777" w:rsidR="000400F6" w:rsidRDefault="000400F6">
            <w:pPr>
              <w:pStyle w:val="TableParagraph"/>
              <w:spacing w:line="240" w:lineRule="auto"/>
              <w:jc w:val="left"/>
              <w:rPr>
                <w:rFonts w:ascii="Times New Roman"/>
                <w:sz w:val="14"/>
              </w:rPr>
            </w:pPr>
          </w:p>
        </w:tc>
        <w:tc>
          <w:tcPr>
            <w:tcW w:w="1572" w:type="dxa"/>
          </w:tcPr>
          <w:p w14:paraId="089BAF5E" w14:textId="77777777" w:rsidR="000400F6" w:rsidRDefault="000400F6">
            <w:pPr>
              <w:pStyle w:val="TableParagraph"/>
              <w:spacing w:line="240" w:lineRule="auto"/>
              <w:jc w:val="left"/>
              <w:rPr>
                <w:rFonts w:ascii="Times New Roman"/>
                <w:sz w:val="14"/>
              </w:rPr>
            </w:pPr>
          </w:p>
        </w:tc>
        <w:tc>
          <w:tcPr>
            <w:tcW w:w="1087" w:type="dxa"/>
          </w:tcPr>
          <w:p w14:paraId="57A35535" w14:textId="77777777" w:rsidR="000400F6" w:rsidRDefault="000400F6">
            <w:pPr>
              <w:pStyle w:val="TableParagraph"/>
              <w:spacing w:line="240" w:lineRule="auto"/>
              <w:jc w:val="left"/>
              <w:rPr>
                <w:rFonts w:ascii="Times New Roman"/>
                <w:sz w:val="14"/>
              </w:rPr>
            </w:pPr>
          </w:p>
        </w:tc>
      </w:tr>
      <w:tr w:rsidR="000400F6" w14:paraId="7C22C493" w14:textId="77777777">
        <w:trPr>
          <w:trHeight w:val="201"/>
        </w:trPr>
        <w:tc>
          <w:tcPr>
            <w:tcW w:w="4538" w:type="dxa"/>
            <w:gridSpan w:val="5"/>
          </w:tcPr>
          <w:p w14:paraId="569F7352" w14:textId="77777777" w:rsidR="000400F6" w:rsidRDefault="00382C4E">
            <w:pPr>
              <w:pStyle w:val="TableParagraph"/>
              <w:spacing w:line="168" w:lineRule="exact"/>
              <w:ind w:left="50"/>
              <w:jc w:val="left"/>
              <w:rPr>
                <w:sz w:val="15"/>
              </w:rPr>
            </w:pPr>
            <w:r>
              <w:rPr>
                <w:sz w:val="15"/>
              </w:rPr>
              <w:t>Public</w:t>
            </w:r>
            <w:r>
              <w:rPr>
                <w:spacing w:val="-3"/>
                <w:sz w:val="15"/>
              </w:rPr>
              <w:t xml:space="preserve"> </w:t>
            </w:r>
            <w:r>
              <w:rPr>
                <w:sz w:val="15"/>
              </w:rPr>
              <w:t>hydrants,</w:t>
            </w:r>
            <w:r>
              <w:rPr>
                <w:spacing w:val="-2"/>
                <w:sz w:val="15"/>
              </w:rPr>
              <w:t xml:space="preserve"> </w:t>
            </w:r>
            <w:r>
              <w:rPr>
                <w:spacing w:val="-4"/>
                <w:sz w:val="15"/>
              </w:rPr>
              <w:t>each</w:t>
            </w:r>
          </w:p>
        </w:tc>
        <w:tc>
          <w:tcPr>
            <w:tcW w:w="1426" w:type="dxa"/>
          </w:tcPr>
          <w:p w14:paraId="3E1806A7" w14:textId="77777777" w:rsidR="000400F6" w:rsidRDefault="00382C4E">
            <w:pPr>
              <w:pStyle w:val="TableParagraph"/>
              <w:spacing w:line="168" w:lineRule="exact"/>
              <w:ind w:right="536"/>
              <w:rPr>
                <w:sz w:val="15"/>
              </w:rPr>
            </w:pPr>
            <w:r>
              <w:rPr>
                <w:spacing w:val="-2"/>
                <w:sz w:val="15"/>
              </w:rPr>
              <w:t>$184.25</w:t>
            </w:r>
          </w:p>
        </w:tc>
        <w:tc>
          <w:tcPr>
            <w:tcW w:w="1572" w:type="dxa"/>
          </w:tcPr>
          <w:p w14:paraId="3AC403CB" w14:textId="77777777" w:rsidR="000400F6" w:rsidRDefault="00382C4E">
            <w:pPr>
              <w:pStyle w:val="TableParagraph"/>
              <w:spacing w:line="168" w:lineRule="exact"/>
              <w:ind w:right="461"/>
              <w:rPr>
                <w:sz w:val="15"/>
              </w:rPr>
            </w:pPr>
            <w:r>
              <w:rPr>
                <w:spacing w:val="-2"/>
                <w:sz w:val="15"/>
              </w:rPr>
              <w:t>$220.49</w:t>
            </w:r>
          </w:p>
        </w:tc>
        <w:tc>
          <w:tcPr>
            <w:tcW w:w="1087" w:type="dxa"/>
          </w:tcPr>
          <w:p w14:paraId="0CD25565" w14:textId="77777777" w:rsidR="000400F6" w:rsidRDefault="00382C4E">
            <w:pPr>
              <w:pStyle w:val="TableParagraph"/>
              <w:spacing w:line="168" w:lineRule="exact"/>
              <w:ind w:right="48"/>
              <w:rPr>
                <w:sz w:val="15"/>
              </w:rPr>
            </w:pPr>
            <w:r>
              <w:rPr>
                <w:spacing w:val="-2"/>
                <w:sz w:val="15"/>
              </w:rPr>
              <w:t>$263.86</w:t>
            </w:r>
          </w:p>
        </w:tc>
      </w:tr>
      <w:tr w:rsidR="000400F6" w14:paraId="550A3445" w14:textId="77777777">
        <w:trPr>
          <w:trHeight w:val="398"/>
        </w:trPr>
        <w:tc>
          <w:tcPr>
            <w:tcW w:w="4538" w:type="dxa"/>
            <w:gridSpan w:val="5"/>
          </w:tcPr>
          <w:p w14:paraId="5CDC4724" w14:textId="77777777" w:rsidR="000400F6" w:rsidRDefault="00382C4E">
            <w:pPr>
              <w:pStyle w:val="TableParagraph"/>
              <w:spacing w:line="240" w:lineRule="auto"/>
              <w:ind w:left="50"/>
              <w:jc w:val="left"/>
              <w:rPr>
                <w:sz w:val="15"/>
              </w:rPr>
            </w:pPr>
            <w:r>
              <w:rPr>
                <w:sz w:val="15"/>
              </w:rPr>
              <w:t>Private</w:t>
            </w:r>
            <w:r>
              <w:rPr>
                <w:spacing w:val="-8"/>
                <w:sz w:val="15"/>
              </w:rPr>
              <w:t xml:space="preserve"> </w:t>
            </w:r>
            <w:r>
              <w:rPr>
                <w:sz w:val="15"/>
              </w:rPr>
              <w:t xml:space="preserve">hydrants, </w:t>
            </w:r>
            <w:r>
              <w:rPr>
                <w:spacing w:val="-4"/>
                <w:sz w:val="15"/>
              </w:rPr>
              <w:t>each</w:t>
            </w:r>
          </w:p>
        </w:tc>
        <w:tc>
          <w:tcPr>
            <w:tcW w:w="1426" w:type="dxa"/>
          </w:tcPr>
          <w:p w14:paraId="09A22725" w14:textId="77777777" w:rsidR="000400F6" w:rsidRDefault="00382C4E">
            <w:pPr>
              <w:pStyle w:val="TableParagraph"/>
              <w:spacing w:line="240" w:lineRule="auto"/>
              <w:ind w:right="536"/>
              <w:rPr>
                <w:sz w:val="15"/>
              </w:rPr>
            </w:pPr>
            <w:r>
              <w:rPr>
                <w:spacing w:val="-2"/>
                <w:sz w:val="15"/>
              </w:rPr>
              <w:t>181.67</w:t>
            </w:r>
          </w:p>
        </w:tc>
        <w:tc>
          <w:tcPr>
            <w:tcW w:w="1572" w:type="dxa"/>
          </w:tcPr>
          <w:p w14:paraId="2CC45B9B" w14:textId="77777777" w:rsidR="000400F6" w:rsidRDefault="00382C4E">
            <w:pPr>
              <w:pStyle w:val="TableParagraph"/>
              <w:spacing w:line="240" w:lineRule="auto"/>
              <w:ind w:right="461"/>
              <w:rPr>
                <w:sz w:val="15"/>
              </w:rPr>
            </w:pPr>
            <w:r>
              <w:rPr>
                <w:spacing w:val="-2"/>
                <w:sz w:val="15"/>
              </w:rPr>
              <w:t>217.40</w:t>
            </w:r>
          </w:p>
        </w:tc>
        <w:tc>
          <w:tcPr>
            <w:tcW w:w="1087" w:type="dxa"/>
          </w:tcPr>
          <w:p w14:paraId="03FB26C0" w14:textId="77777777" w:rsidR="000400F6" w:rsidRDefault="00382C4E">
            <w:pPr>
              <w:pStyle w:val="TableParagraph"/>
              <w:spacing w:line="240" w:lineRule="auto"/>
              <w:ind w:right="48"/>
              <w:rPr>
                <w:sz w:val="15"/>
              </w:rPr>
            </w:pPr>
            <w:r>
              <w:rPr>
                <w:spacing w:val="-2"/>
                <w:sz w:val="15"/>
              </w:rPr>
              <w:t>260.16</w:t>
            </w:r>
          </w:p>
        </w:tc>
      </w:tr>
      <w:tr w:rsidR="000400F6" w14:paraId="57999FB9" w14:textId="77777777">
        <w:trPr>
          <w:trHeight w:val="394"/>
        </w:trPr>
        <w:tc>
          <w:tcPr>
            <w:tcW w:w="4538" w:type="dxa"/>
            <w:gridSpan w:val="5"/>
          </w:tcPr>
          <w:p w14:paraId="03840E77" w14:textId="77777777" w:rsidR="000400F6" w:rsidRDefault="000400F6">
            <w:pPr>
              <w:pStyle w:val="TableParagraph"/>
              <w:spacing w:before="20" w:line="240" w:lineRule="auto"/>
              <w:jc w:val="left"/>
              <w:rPr>
                <w:sz w:val="15"/>
              </w:rPr>
            </w:pPr>
          </w:p>
          <w:p w14:paraId="7C2BA512" w14:textId="77777777" w:rsidR="000400F6" w:rsidRDefault="00382C4E">
            <w:pPr>
              <w:pStyle w:val="TableParagraph"/>
              <w:spacing w:line="240" w:lineRule="auto"/>
              <w:ind w:left="50"/>
              <w:jc w:val="left"/>
              <w:rPr>
                <w:sz w:val="15"/>
              </w:rPr>
            </w:pPr>
            <w:r>
              <w:rPr>
                <w:sz w:val="15"/>
                <w:u w:val="single"/>
              </w:rPr>
              <w:t>Special</w:t>
            </w:r>
            <w:r>
              <w:rPr>
                <w:spacing w:val="-4"/>
                <w:sz w:val="15"/>
                <w:u w:val="single"/>
              </w:rPr>
              <w:t xml:space="preserve"> </w:t>
            </w:r>
            <w:r>
              <w:rPr>
                <w:sz w:val="15"/>
                <w:u w:val="single"/>
              </w:rPr>
              <w:t>Fire</w:t>
            </w:r>
            <w:r>
              <w:rPr>
                <w:spacing w:val="-1"/>
                <w:sz w:val="15"/>
                <w:u w:val="single"/>
              </w:rPr>
              <w:t xml:space="preserve"> </w:t>
            </w:r>
            <w:r>
              <w:rPr>
                <w:sz w:val="15"/>
                <w:u w:val="single"/>
              </w:rPr>
              <w:t>Services (per</w:t>
            </w:r>
            <w:r>
              <w:rPr>
                <w:spacing w:val="-4"/>
                <w:sz w:val="15"/>
                <w:u w:val="single"/>
              </w:rPr>
              <w:t xml:space="preserve"> </w:t>
            </w:r>
            <w:r>
              <w:rPr>
                <w:sz w:val="15"/>
                <w:u w:val="single"/>
              </w:rPr>
              <w:t>year)</w:t>
            </w:r>
            <w:r>
              <w:rPr>
                <w:spacing w:val="-1"/>
                <w:sz w:val="15"/>
                <w:u w:val="single"/>
              </w:rPr>
              <w:t xml:space="preserve"> </w:t>
            </w:r>
            <w:r>
              <w:rPr>
                <w:sz w:val="15"/>
                <w:u w:val="single"/>
              </w:rPr>
              <w:t>-</w:t>
            </w:r>
            <w:r>
              <w:rPr>
                <w:spacing w:val="-3"/>
                <w:sz w:val="15"/>
                <w:u w:val="single"/>
              </w:rPr>
              <w:t xml:space="preserve"> </w:t>
            </w:r>
            <w:r>
              <w:rPr>
                <w:sz w:val="15"/>
                <w:u w:val="single"/>
              </w:rPr>
              <w:t>Minimum rate</w:t>
            </w:r>
            <w:r>
              <w:rPr>
                <w:spacing w:val="-1"/>
                <w:sz w:val="15"/>
                <w:u w:val="single"/>
              </w:rPr>
              <w:t xml:space="preserve"> </w:t>
            </w:r>
            <w:r>
              <w:rPr>
                <w:sz w:val="15"/>
                <w:u w:val="single"/>
              </w:rPr>
              <w:t>per</w:t>
            </w:r>
            <w:r>
              <w:rPr>
                <w:spacing w:val="-1"/>
                <w:sz w:val="15"/>
                <w:u w:val="single"/>
              </w:rPr>
              <w:t xml:space="preserve"> </w:t>
            </w:r>
            <w:r>
              <w:rPr>
                <w:spacing w:val="-2"/>
                <w:sz w:val="15"/>
                <w:u w:val="single"/>
              </w:rPr>
              <w:t>connection</w:t>
            </w:r>
          </w:p>
        </w:tc>
        <w:tc>
          <w:tcPr>
            <w:tcW w:w="1426" w:type="dxa"/>
          </w:tcPr>
          <w:p w14:paraId="3168AC6F" w14:textId="77777777" w:rsidR="000400F6" w:rsidRDefault="000400F6">
            <w:pPr>
              <w:pStyle w:val="TableParagraph"/>
              <w:spacing w:line="240" w:lineRule="auto"/>
              <w:jc w:val="left"/>
              <w:rPr>
                <w:rFonts w:ascii="Times New Roman"/>
                <w:sz w:val="14"/>
              </w:rPr>
            </w:pPr>
          </w:p>
        </w:tc>
        <w:tc>
          <w:tcPr>
            <w:tcW w:w="1572" w:type="dxa"/>
          </w:tcPr>
          <w:p w14:paraId="17ABF2C5" w14:textId="77777777" w:rsidR="000400F6" w:rsidRDefault="000400F6">
            <w:pPr>
              <w:pStyle w:val="TableParagraph"/>
              <w:spacing w:line="240" w:lineRule="auto"/>
              <w:jc w:val="left"/>
              <w:rPr>
                <w:rFonts w:ascii="Times New Roman"/>
                <w:sz w:val="14"/>
              </w:rPr>
            </w:pPr>
          </w:p>
        </w:tc>
        <w:tc>
          <w:tcPr>
            <w:tcW w:w="1087" w:type="dxa"/>
          </w:tcPr>
          <w:p w14:paraId="3A8D3E3E" w14:textId="77777777" w:rsidR="000400F6" w:rsidRDefault="000400F6">
            <w:pPr>
              <w:pStyle w:val="TableParagraph"/>
              <w:spacing w:line="240" w:lineRule="auto"/>
              <w:jc w:val="left"/>
              <w:rPr>
                <w:rFonts w:ascii="Times New Roman"/>
                <w:sz w:val="14"/>
              </w:rPr>
            </w:pPr>
          </w:p>
        </w:tc>
      </w:tr>
      <w:tr w:rsidR="000400F6" w14:paraId="0F37DC64" w14:textId="77777777">
        <w:trPr>
          <w:trHeight w:val="199"/>
        </w:trPr>
        <w:tc>
          <w:tcPr>
            <w:tcW w:w="4538" w:type="dxa"/>
            <w:gridSpan w:val="5"/>
          </w:tcPr>
          <w:p w14:paraId="3B9155D2" w14:textId="77777777" w:rsidR="000400F6" w:rsidRDefault="00382C4E">
            <w:pPr>
              <w:pStyle w:val="TableParagraph"/>
              <w:ind w:left="50"/>
              <w:jc w:val="left"/>
              <w:rPr>
                <w:sz w:val="15"/>
              </w:rPr>
            </w:pPr>
            <w:r>
              <w:rPr>
                <w:sz w:val="15"/>
              </w:rPr>
              <w:t>Hose</w:t>
            </w:r>
            <w:r>
              <w:rPr>
                <w:spacing w:val="-2"/>
                <w:sz w:val="15"/>
              </w:rPr>
              <w:t xml:space="preserve"> Connections:</w:t>
            </w:r>
          </w:p>
        </w:tc>
        <w:tc>
          <w:tcPr>
            <w:tcW w:w="1426" w:type="dxa"/>
          </w:tcPr>
          <w:p w14:paraId="51963C6B" w14:textId="77777777" w:rsidR="000400F6" w:rsidRDefault="000400F6">
            <w:pPr>
              <w:pStyle w:val="TableParagraph"/>
              <w:spacing w:line="240" w:lineRule="auto"/>
              <w:jc w:val="left"/>
              <w:rPr>
                <w:rFonts w:ascii="Times New Roman"/>
                <w:sz w:val="12"/>
              </w:rPr>
            </w:pPr>
          </w:p>
        </w:tc>
        <w:tc>
          <w:tcPr>
            <w:tcW w:w="1572" w:type="dxa"/>
          </w:tcPr>
          <w:p w14:paraId="0B98BAA1" w14:textId="77777777" w:rsidR="000400F6" w:rsidRDefault="000400F6">
            <w:pPr>
              <w:pStyle w:val="TableParagraph"/>
              <w:spacing w:line="240" w:lineRule="auto"/>
              <w:jc w:val="left"/>
              <w:rPr>
                <w:rFonts w:ascii="Times New Roman"/>
                <w:sz w:val="12"/>
              </w:rPr>
            </w:pPr>
          </w:p>
        </w:tc>
        <w:tc>
          <w:tcPr>
            <w:tcW w:w="1087" w:type="dxa"/>
          </w:tcPr>
          <w:p w14:paraId="7D3C5939" w14:textId="77777777" w:rsidR="000400F6" w:rsidRDefault="000400F6">
            <w:pPr>
              <w:pStyle w:val="TableParagraph"/>
              <w:spacing w:line="240" w:lineRule="auto"/>
              <w:jc w:val="left"/>
              <w:rPr>
                <w:rFonts w:ascii="Times New Roman"/>
                <w:sz w:val="12"/>
              </w:rPr>
            </w:pPr>
          </w:p>
        </w:tc>
      </w:tr>
      <w:tr w:rsidR="000400F6" w14:paraId="67A9E6E3" w14:textId="77777777">
        <w:trPr>
          <w:trHeight w:val="199"/>
        </w:trPr>
        <w:tc>
          <w:tcPr>
            <w:tcW w:w="4538" w:type="dxa"/>
            <w:gridSpan w:val="5"/>
          </w:tcPr>
          <w:p w14:paraId="6D0EA564" w14:textId="77777777" w:rsidR="000400F6" w:rsidRDefault="00382C4E">
            <w:pPr>
              <w:pStyle w:val="TableParagraph"/>
              <w:ind w:left="266"/>
              <w:jc w:val="left"/>
              <w:rPr>
                <w:sz w:val="15"/>
              </w:rPr>
            </w:pPr>
            <w:r>
              <w:rPr>
                <w:sz w:val="15"/>
              </w:rPr>
              <w:t>For</w:t>
            </w:r>
            <w:r>
              <w:rPr>
                <w:spacing w:val="-6"/>
                <w:sz w:val="15"/>
              </w:rPr>
              <w:t xml:space="preserve"> </w:t>
            </w:r>
            <w:r>
              <w:rPr>
                <w:sz w:val="15"/>
              </w:rPr>
              <w:t>each</w:t>
            </w:r>
            <w:r>
              <w:rPr>
                <w:spacing w:val="-1"/>
                <w:sz w:val="15"/>
              </w:rPr>
              <w:t xml:space="preserve"> </w:t>
            </w:r>
            <w:r>
              <w:rPr>
                <w:sz w:val="15"/>
              </w:rPr>
              <w:t>1 1/2</w:t>
            </w:r>
            <w:r>
              <w:rPr>
                <w:spacing w:val="-1"/>
                <w:sz w:val="15"/>
              </w:rPr>
              <w:t xml:space="preserve"> </w:t>
            </w:r>
            <w:r>
              <w:rPr>
                <w:sz w:val="15"/>
              </w:rPr>
              <w:t xml:space="preserve">inch </w:t>
            </w:r>
            <w:r>
              <w:rPr>
                <w:spacing w:val="-2"/>
                <w:sz w:val="15"/>
              </w:rPr>
              <w:t>opening</w:t>
            </w:r>
          </w:p>
        </w:tc>
        <w:tc>
          <w:tcPr>
            <w:tcW w:w="1426" w:type="dxa"/>
          </w:tcPr>
          <w:p w14:paraId="65EBEEF4" w14:textId="77777777" w:rsidR="000400F6" w:rsidRDefault="00382C4E">
            <w:pPr>
              <w:pStyle w:val="TableParagraph"/>
              <w:ind w:right="536"/>
              <w:rPr>
                <w:sz w:val="15"/>
              </w:rPr>
            </w:pPr>
            <w:r>
              <w:rPr>
                <w:spacing w:val="-2"/>
                <w:sz w:val="15"/>
              </w:rPr>
              <w:t>$51.86</w:t>
            </w:r>
          </w:p>
        </w:tc>
        <w:tc>
          <w:tcPr>
            <w:tcW w:w="1572" w:type="dxa"/>
          </w:tcPr>
          <w:p w14:paraId="273AE9C6" w14:textId="77777777" w:rsidR="000400F6" w:rsidRDefault="00382C4E">
            <w:pPr>
              <w:pStyle w:val="TableParagraph"/>
              <w:ind w:right="461"/>
              <w:rPr>
                <w:sz w:val="15"/>
              </w:rPr>
            </w:pPr>
            <w:r>
              <w:rPr>
                <w:spacing w:val="-2"/>
                <w:sz w:val="15"/>
              </w:rPr>
              <w:t>$62.06</w:t>
            </w:r>
          </w:p>
        </w:tc>
        <w:tc>
          <w:tcPr>
            <w:tcW w:w="1087" w:type="dxa"/>
          </w:tcPr>
          <w:p w14:paraId="1A271052" w14:textId="77777777" w:rsidR="000400F6" w:rsidRDefault="00382C4E">
            <w:pPr>
              <w:pStyle w:val="TableParagraph"/>
              <w:ind w:right="48"/>
              <w:rPr>
                <w:sz w:val="15"/>
              </w:rPr>
            </w:pPr>
            <w:r>
              <w:rPr>
                <w:spacing w:val="-2"/>
                <w:sz w:val="15"/>
              </w:rPr>
              <w:t>$74.27</w:t>
            </w:r>
          </w:p>
        </w:tc>
      </w:tr>
      <w:tr w:rsidR="000400F6" w14:paraId="7768B8D9" w14:textId="77777777">
        <w:trPr>
          <w:trHeight w:val="199"/>
        </w:trPr>
        <w:tc>
          <w:tcPr>
            <w:tcW w:w="4538" w:type="dxa"/>
            <w:gridSpan w:val="5"/>
          </w:tcPr>
          <w:p w14:paraId="7C0B8F24" w14:textId="77777777" w:rsidR="000400F6" w:rsidRDefault="00382C4E">
            <w:pPr>
              <w:pStyle w:val="TableParagraph"/>
              <w:ind w:left="266"/>
              <w:jc w:val="left"/>
              <w:rPr>
                <w:sz w:val="15"/>
              </w:rPr>
            </w:pPr>
            <w:r>
              <w:rPr>
                <w:sz w:val="15"/>
              </w:rPr>
              <w:t>For</w:t>
            </w:r>
            <w:r>
              <w:rPr>
                <w:spacing w:val="-5"/>
                <w:sz w:val="15"/>
              </w:rPr>
              <w:t xml:space="preserve"> </w:t>
            </w:r>
            <w:r>
              <w:rPr>
                <w:sz w:val="15"/>
              </w:rPr>
              <w:t>each 2</w:t>
            </w:r>
            <w:r>
              <w:rPr>
                <w:spacing w:val="-2"/>
                <w:sz w:val="15"/>
              </w:rPr>
              <w:t xml:space="preserve"> </w:t>
            </w:r>
            <w:r>
              <w:rPr>
                <w:sz w:val="15"/>
              </w:rPr>
              <w:t>inch</w:t>
            </w:r>
            <w:r>
              <w:rPr>
                <w:spacing w:val="1"/>
                <w:sz w:val="15"/>
              </w:rPr>
              <w:t xml:space="preserve"> </w:t>
            </w:r>
            <w:r>
              <w:rPr>
                <w:spacing w:val="-2"/>
                <w:sz w:val="15"/>
              </w:rPr>
              <w:t>opening</w:t>
            </w:r>
          </w:p>
        </w:tc>
        <w:tc>
          <w:tcPr>
            <w:tcW w:w="1426" w:type="dxa"/>
          </w:tcPr>
          <w:p w14:paraId="627F61DF" w14:textId="77777777" w:rsidR="000400F6" w:rsidRDefault="00382C4E">
            <w:pPr>
              <w:pStyle w:val="TableParagraph"/>
              <w:ind w:right="536"/>
              <w:rPr>
                <w:sz w:val="15"/>
              </w:rPr>
            </w:pPr>
            <w:r>
              <w:rPr>
                <w:spacing w:val="-2"/>
                <w:sz w:val="15"/>
              </w:rPr>
              <w:t>90.86</w:t>
            </w:r>
          </w:p>
        </w:tc>
        <w:tc>
          <w:tcPr>
            <w:tcW w:w="1572" w:type="dxa"/>
          </w:tcPr>
          <w:p w14:paraId="4BDA8359" w14:textId="77777777" w:rsidR="000400F6" w:rsidRDefault="00382C4E">
            <w:pPr>
              <w:pStyle w:val="TableParagraph"/>
              <w:ind w:right="461"/>
              <w:rPr>
                <w:sz w:val="15"/>
              </w:rPr>
            </w:pPr>
            <w:r>
              <w:rPr>
                <w:spacing w:val="-2"/>
                <w:sz w:val="15"/>
              </w:rPr>
              <w:t>108.73</w:t>
            </w:r>
          </w:p>
        </w:tc>
        <w:tc>
          <w:tcPr>
            <w:tcW w:w="1087" w:type="dxa"/>
          </w:tcPr>
          <w:p w14:paraId="18EDD749" w14:textId="77777777" w:rsidR="000400F6" w:rsidRDefault="00382C4E">
            <w:pPr>
              <w:pStyle w:val="TableParagraph"/>
              <w:ind w:right="48"/>
              <w:rPr>
                <w:sz w:val="15"/>
              </w:rPr>
            </w:pPr>
            <w:r>
              <w:rPr>
                <w:spacing w:val="-2"/>
                <w:sz w:val="15"/>
              </w:rPr>
              <w:t>130.12</w:t>
            </w:r>
          </w:p>
        </w:tc>
      </w:tr>
      <w:tr w:rsidR="000400F6" w14:paraId="35289CC0" w14:textId="77777777">
        <w:trPr>
          <w:trHeight w:val="199"/>
        </w:trPr>
        <w:tc>
          <w:tcPr>
            <w:tcW w:w="4538" w:type="dxa"/>
            <w:gridSpan w:val="5"/>
          </w:tcPr>
          <w:p w14:paraId="078858EB" w14:textId="77777777" w:rsidR="000400F6" w:rsidRDefault="00382C4E">
            <w:pPr>
              <w:pStyle w:val="TableParagraph"/>
              <w:ind w:left="266"/>
              <w:jc w:val="left"/>
              <w:rPr>
                <w:sz w:val="15"/>
              </w:rPr>
            </w:pPr>
            <w:r>
              <w:rPr>
                <w:sz w:val="15"/>
              </w:rPr>
              <w:t>For</w:t>
            </w:r>
            <w:r>
              <w:rPr>
                <w:spacing w:val="-6"/>
                <w:sz w:val="15"/>
              </w:rPr>
              <w:t xml:space="preserve"> </w:t>
            </w:r>
            <w:r>
              <w:rPr>
                <w:sz w:val="15"/>
              </w:rPr>
              <w:t>each</w:t>
            </w:r>
            <w:r>
              <w:rPr>
                <w:spacing w:val="-1"/>
                <w:sz w:val="15"/>
              </w:rPr>
              <w:t xml:space="preserve"> </w:t>
            </w:r>
            <w:r>
              <w:rPr>
                <w:sz w:val="15"/>
              </w:rPr>
              <w:t>2 1/2</w:t>
            </w:r>
            <w:r>
              <w:rPr>
                <w:spacing w:val="-1"/>
                <w:sz w:val="15"/>
              </w:rPr>
              <w:t xml:space="preserve"> </w:t>
            </w:r>
            <w:r>
              <w:rPr>
                <w:sz w:val="15"/>
              </w:rPr>
              <w:t xml:space="preserve">inch </w:t>
            </w:r>
            <w:r>
              <w:rPr>
                <w:spacing w:val="-2"/>
                <w:sz w:val="15"/>
              </w:rPr>
              <w:t>opening</w:t>
            </w:r>
          </w:p>
        </w:tc>
        <w:tc>
          <w:tcPr>
            <w:tcW w:w="1426" w:type="dxa"/>
          </w:tcPr>
          <w:p w14:paraId="14C7DB0F" w14:textId="77777777" w:rsidR="000400F6" w:rsidRDefault="00382C4E">
            <w:pPr>
              <w:pStyle w:val="TableParagraph"/>
              <w:ind w:right="536"/>
              <w:rPr>
                <w:sz w:val="15"/>
              </w:rPr>
            </w:pPr>
            <w:r>
              <w:rPr>
                <w:spacing w:val="-2"/>
                <w:sz w:val="15"/>
              </w:rPr>
              <w:t>155.69</w:t>
            </w:r>
          </w:p>
        </w:tc>
        <w:tc>
          <w:tcPr>
            <w:tcW w:w="1572" w:type="dxa"/>
          </w:tcPr>
          <w:p w14:paraId="522B7DF4" w14:textId="77777777" w:rsidR="000400F6" w:rsidRDefault="00382C4E">
            <w:pPr>
              <w:pStyle w:val="TableParagraph"/>
              <w:ind w:right="461"/>
              <w:rPr>
                <w:sz w:val="15"/>
              </w:rPr>
            </w:pPr>
            <w:r>
              <w:rPr>
                <w:spacing w:val="-2"/>
                <w:sz w:val="15"/>
              </w:rPr>
              <w:t>186.31</w:t>
            </w:r>
          </w:p>
        </w:tc>
        <w:tc>
          <w:tcPr>
            <w:tcW w:w="1087" w:type="dxa"/>
          </w:tcPr>
          <w:p w14:paraId="698BD99F" w14:textId="77777777" w:rsidR="000400F6" w:rsidRDefault="00382C4E">
            <w:pPr>
              <w:pStyle w:val="TableParagraph"/>
              <w:ind w:right="48"/>
              <w:rPr>
                <w:sz w:val="15"/>
              </w:rPr>
            </w:pPr>
            <w:r>
              <w:rPr>
                <w:spacing w:val="-2"/>
                <w:sz w:val="15"/>
              </w:rPr>
              <w:t>222.96</w:t>
            </w:r>
          </w:p>
        </w:tc>
      </w:tr>
      <w:tr w:rsidR="000400F6" w14:paraId="43F325A1" w14:textId="77777777">
        <w:trPr>
          <w:trHeight w:val="199"/>
        </w:trPr>
        <w:tc>
          <w:tcPr>
            <w:tcW w:w="8623" w:type="dxa"/>
            <w:gridSpan w:val="8"/>
          </w:tcPr>
          <w:p w14:paraId="7212527B" w14:textId="77777777" w:rsidR="000400F6" w:rsidRDefault="00382C4E">
            <w:pPr>
              <w:pStyle w:val="TableParagraph"/>
              <w:ind w:left="50"/>
              <w:jc w:val="left"/>
              <w:rPr>
                <w:sz w:val="15"/>
              </w:rPr>
            </w:pPr>
            <w:r>
              <w:rPr>
                <w:sz w:val="15"/>
              </w:rPr>
              <w:t>Sprinkler</w:t>
            </w:r>
            <w:r>
              <w:rPr>
                <w:spacing w:val="-3"/>
                <w:sz w:val="15"/>
              </w:rPr>
              <w:t xml:space="preserve"> </w:t>
            </w:r>
            <w:r>
              <w:rPr>
                <w:spacing w:val="-2"/>
                <w:sz w:val="15"/>
              </w:rPr>
              <w:t>Heads:</w:t>
            </w:r>
          </w:p>
        </w:tc>
      </w:tr>
      <w:tr w:rsidR="000400F6" w14:paraId="0F33B6D0" w14:textId="77777777">
        <w:trPr>
          <w:trHeight w:val="191"/>
        </w:trPr>
        <w:tc>
          <w:tcPr>
            <w:tcW w:w="4538" w:type="dxa"/>
            <w:gridSpan w:val="5"/>
          </w:tcPr>
          <w:p w14:paraId="61F76F86" w14:textId="77777777" w:rsidR="000400F6" w:rsidRDefault="00382C4E">
            <w:pPr>
              <w:pStyle w:val="TableParagraph"/>
              <w:ind w:left="266"/>
              <w:jc w:val="left"/>
              <w:rPr>
                <w:sz w:val="15"/>
              </w:rPr>
            </w:pPr>
            <w:r>
              <w:rPr>
                <w:sz w:val="15"/>
              </w:rPr>
              <w:t>For</w:t>
            </w:r>
            <w:r>
              <w:rPr>
                <w:spacing w:val="-5"/>
                <w:sz w:val="15"/>
              </w:rPr>
              <w:t xml:space="preserve"> </w:t>
            </w:r>
            <w:r>
              <w:rPr>
                <w:sz w:val="15"/>
              </w:rPr>
              <w:t>first 500,</w:t>
            </w:r>
            <w:r>
              <w:rPr>
                <w:spacing w:val="3"/>
                <w:sz w:val="15"/>
              </w:rPr>
              <w:t xml:space="preserve"> </w:t>
            </w:r>
            <w:r>
              <w:rPr>
                <w:spacing w:val="-4"/>
                <w:sz w:val="15"/>
              </w:rPr>
              <w:t>each</w:t>
            </w:r>
          </w:p>
        </w:tc>
        <w:tc>
          <w:tcPr>
            <w:tcW w:w="1426" w:type="dxa"/>
          </w:tcPr>
          <w:p w14:paraId="6C7E3FF1" w14:textId="77777777" w:rsidR="000400F6" w:rsidRDefault="00382C4E">
            <w:pPr>
              <w:pStyle w:val="TableParagraph"/>
              <w:ind w:right="536"/>
              <w:rPr>
                <w:sz w:val="15"/>
              </w:rPr>
            </w:pPr>
            <w:r>
              <w:rPr>
                <w:spacing w:val="-2"/>
                <w:sz w:val="15"/>
              </w:rPr>
              <w:t>$0.523</w:t>
            </w:r>
          </w:p>
        </w:tc>
        <w:tc>
          <w:tcPr>
            <w:tcW w:w="1572" w:type="dxa"/>
          </w:tcPr>
          <w:p w14:paraId="4267FFB4" w14:textId="77777777" w:rsidR="000400F6" w:rsidRDefault="00382C4E">
            <w:pPr>
              <w:pStyle w:val="TableParagraph"/>
              <w:ind w:right="461"/>
              <w:rPr>
                <w:sz w:val="15"/>
              </w:rPr>
            </w:pPr>
            <w:r>
              <w:rPr>
                <w:spacing w:val="-2"/>
                <w:sz w:val="15"/>
              </w:rPr>
              <w:t>$0.630</w:t>
            </w:r>
          </w:p>
        </w:tc>
        <w:tc>
          <w:tcPr>
            <w:tcW w:w="1087" w:type="dxa"/>
          </w:tcPr>
          <w:p w14:paraId="2AC97FAC" w14:textId="77777777" w:rsidR="000400F6" w:rsidRDefault="00382C4E">
            <w:pPr>
              <w:pStyle w:val="TableParagraph"/>
              <w:ind w:right="48"/>
              <w:rPr>
                <w:sz w:val="15"/>
              </w:rPr>
            </w:pPr>
            <w:r>
              <w:rPr>
                <w:spacing w:val="-2"/>
                <w:sz w:val="15"/>
              </w:rPr>
              <w:t>$0.750</w:t>
            </w:r>
          </w:p>
        </w:tc>
      </w:tr>
      <w:tr w:rsidR="000400F6" w14:paraId="0E6D1779" w14:textId="77777777">
        <w:trPr>
          <w:trHeight w:val="167"/>
        </w:trPr>
        <w:tc>
          <w:tcPr>
            <w:tcW w:w="4538" w:type="dxa"/>
            <w:gridSpan w:val="5"/>
          </w:tcPr>
          <w:p w14:paraId="4DF90E6C" w14:textId="77777777" w:rsidR="000400F6" w:rsidRDefault="00382C4E">
            <w:pPr>
              <w:pStyle w:val="TableParagraph"/>
              <w:spacing w:line="148" w:lineRule="exact"/>
              <w:ind w:left="266"/>
              <w:jc w:val="left"/>
              <w:rPr>
                <w:sz w:val="15"/>
              </w:rPr>
            </w:pPr>
            <w:r>
              <w:rPr>
                <w:sz w:val="15"/>
              </w:rPr>
              <w:t>Over</w:t>
            </w:r>
            <w:r>
              <w:rPr>
                <w:spacing w:val="-4"/>
                <w:sz w:val="15"/>
              </w:rPr>
              <w:t xml:space="preserve"> </w:t>
            </w:r>
            <w:r>
              <w:rPr>
                <w:sz w:val="15"/>
              </w:rPr>
              <w:t>500,</w:t>
            </w:r>
            <w:r>
              <w:rPr>
                <w:spacing w:val="3"/>
                <w:sz w:val="15"/>
              </w:rPr>
              <w:t xml:space="preserve"> </w:t>
            </w:r>
            <w:r>
              <w:rPr>
                <w:spacing w:val="-4"/>
                <w:sz w:val="15"/>
              </w:rPr>
              <w:t>each</w:t>
            </w:r>
          </w:p>
        </w:tc>
        <w:tc>
          <w:tcPr>
            <w:tcW w:w="1426" w:type="dxa"/>
          </w:tcPr>
          <w:p w14:paraId="66AB1C4D" w14:textId="77777777" w:rsidR="000400F6" w:rsidRDefault="00382C4E">
            <w:pPr>
              <w:pStyle w:val="TableParagraph"/>
              <w:spacing w:line="148" w:lineRule="exact"/>
              <w:ind w:right="536"/>
              <w:rPr>
                <w:sz w:val="15"/>
              </w:rPr>
            </w:pPr>
            <w:r>
              <w:rPr>
                <w:spacing w:val="-2"/>
                <w:sz w:val="15"/>
              </w:rPr>
              <w:t>0.261</w:t>
            </w:r>
          </w:p>
        </w:tc>
        <w:tc>
          <w:tcPr>
            <w:tcW w:w="1572" w:type="dxa"/>
          </w:tcPr>
          <w:p w14:paraId="4D69925C" w14:textId="77777777" w:rsidR="000400F6" w:rsidRDefault="00382C4E">
            <w:pPr>
              <w:pStyle w:val="TableParagraph"/>
              <w:spacing w:line="148" w:lineRule="exact"/>
              <w:ind w:right="461"/>
              <w:rPr>
                <w:sz w:val="15"/>
              </w:rPr>
            </w:pPr>
            <w:r>
              <w:rPr>
                <w:spacing w:val="-2"/>
                <w:sz w:val="15"/>
              </w:rPr>
              <w:t>0.310</w:t>
            </w:r>
          </w:p>
        </w:tc>
        <w:tc>
          <w:tcPr>
            <w:tcW w:w="1087" w:type="dxa"/>
          </w:tcPr>
          <w:p w14:paraId="6620ABD6" w14:textId="77777777" w:rsidR="000400F6" w:rsidRDefault="00382C4E">
            <w:pPr>
              <w:pStyle w:val="TableParagraph"/>
              <w:spacing w:line="148" w:lineRule="exact"/>
              <w:ind w:right="48"/>
              <w:rPr>
                <w:sz w:val="15"/>
              </w:rPr>
            </w:pPr>
            <w:r>
              <w:rPr>
                <w:spacing w:val="-2"/>
                <w:sz w:val="15"/>
              </w:rPr>
              <w:t>0.370</w:t>
            </w:r>
          </w:p>
        </w:tc>
      </w:tr>
    </w:tbl>
    <w:p w14:paraId="0A2A318F" w14:textId="77777777" w:rsidR="000400F6" w:rsidRDefault="000400F6">
      <w:pPr>
        <w:pStyle w:val="BodyText"/>
        <w:rPr>
          <w:sz w:val="20"/>
        </w:rPr>
      </w:pPr>
    </w:p>
    <w:p w14:paraId="0FBC020F" w14:textId="77777777" w:rsidR="000400F6" w:rsidRDefault="000400F6">
      <w:pPr>
        <w:pStyle w:val="BodyText"/>
        <w:spacing w:before="15"/>
        <w:rPr>
          <w:sz w:val="20"/>
        </w:rPr>
      </w:pPr>
    </w:p>
    <w:tbl>
      <w:tblPr>
        <w:tblW w:w="0" w:type="auto"/>
        <w:tblInd w:w="581" w:type="dxa"/>
        <w:tblLayout w:type="fixed"/>
        <w:tblCellMar>
          <w:left w:w="0" w:type="dxa"/>
          <w:right w:w="0" w:type="dxa"/>
        </w:tblCellMar>
        <w:tblLook w:val="01E0" w:firstRow="1" w:lastRow="1" w:firstColumn="1" w:lastColumn="1" w:noHBand="0" w:noVBand="0"/>
      </w:tblPr>
      <w:tblGrid>
        <w:gridCol w:w="3428"/>
        <w:gridCol w:w="2485"/>
        <w:gridCol w:w="1575"/>
        <w:gridCol w:w="1135"/>
      </w:tblGrid>
      <w:tr w:rsidR="000400F6" w14:paraId="770F20DA" w14:textId="77777777">
        <w:trPr>
          <w:trHeight w:val="175"/>
        </w:trPr>
        <w:tc>
          <w:tcPr>
            <w:tcW w:w="3428" w:type="dxa"/>
          </w:tcPr>
          <w:p w14:paraId="3AA7BB63" w14:textId="77777777" w:rsidR="000400F6" w:rsidRDefault="00382C4E">
            <w:pPr>
              <w:pStyle w:val="TableParagraph"/>
              <w:spacing w:line="150" w:lineRule="exact"/>
              <w:ind w:left="50"/>
              <w:jc w:val="left"/>
              <w:rPr>
                <w:sz w:val="15"/>
              </w:rPr>
            </w:pPr>
            <w:r>
              <w:rPr>
                <w:sz w:val="15"/>
                <w:u w:val="single"/>
              </w:rPr>
              <w:t xml:space="preserve">Tap </w:t>
            </w:r>
            <w:r>
              <w:rPr>
                <w:spacing w:val="-4"/>
                <w:sz w:val="15"/>
                <w:u w:val="single"/>
              </w:rPr>
              <w:t>Fees</w:t>
            </w:r>
          </w:p>
        </w:tc>
        <w:tc>
          <w:tcPr>
            <w:tcW w:w="5195" w:type="dxa"/>
            <w:gridSpan w:val="3"/>
          </w:tcPr>
          <w:p w14:paraId="4FCC98CF" w14:textId="77777777" w:rsidR="000400F6" w:rsidRDefault="000400F6">
            <w:pPr>
              <w:pStyle w:val="TableParagraph"/>
              <w:spacing w:line="240" w:lineRule="auto"/>
              <w:jc w:val="left"/>
              <w:rPr>
                <w:rFonts w:ascii="Times New Roman"/>
                <w:sz w:val="10"/>
              </w:rPr>
            </w:pPr>
          </w:p>
        </w:tc>
      </w:tr>
      <w:tr w:rsidR="000400F6" w14:paraId="6DAC2E35" w14:textId="77777777">
        <w:trPr>
          <w:trHeight w:val="197"/>
        </w:trPr>
        <w:tc>
          <w:tcPr>
            <w:tcW w:w="3428" w:type="dxa"/>
          </w:tcPr>
          <w:p w14:paraId="1A6C3B5E" w14:textId="77777777" w:rsidR="000400F6" w:rsidRDefault="00382C4E">
            <w:pPr>
              <w:pStyle w:val="TableParagraph"/>
              <w:spacing w:before="1" w:line="240" w:lineRule="auto"/>
              <w:ind w:left="50"/>
              <w:jc w:val="left"/>
              <w:rPr>
                <w:sz w:val="15"/>
              </w:rPr>
            </w:pPr>
            <w:r>
              <w:rPr>
                <w:sz w:val="15"/>
              </w:rPr>
              <w:t>Tap</w:t>
            </w:r>
            <w:r>
              <w:rPr>
                <w:spacing w:val="-8"/>
                <w:sz w:val="15"/>
              </w:rPr>
              <w:t xml:space="preserve"> </w:t>
            </w:r>
            <w:r>
              <w:rPr>
                <w:sz w:val="15"/>
              </w:rPr>
              <w:t>fees</w:t>
            </w:r>
            <w:r>
              <w:rPr>
                <w:spacing w:val="1"/>
                <w:sz w:val="15"/>
              </w:rPr>
              <w:t xml:space="preserve"> </w:t>
            </w:r>
            <w:r>
              <w:rPr>
                <w:sz w:val="15"/>
              </w:rPr>
              <w:t>(3/4"</w:t>
            </w:r>
            <w:r>
              <w:rPr>
                <w:spacing w:val="-3"/>
                <w:sz w:val="15"/>
              </w:rPr>
              <w:t xml:space="preserve"> </w:t>
            </w:r>
            <w:r>
              <w:rPr>
                <w:sz w:val="15"/>
              </w:rPr>
              <w:t>meter</w:t>
            </w:r>
            <w:r>
              <w:rPr>
                <w:spacing w:val="-2"/>
                <w:sz w:val="15"/>
              </w:rPr>
              <w:t xml:space="preserve"> </w:t>
            </w:r>
            <w:r>
              <w:rPr>
                <w:sz w:val="15"/>
              </w:rPr>
              <w:t>short</w:t>
            </w:r>
            <w:r>
              <w:rPr>
                <w:spacing w:val="1"/>
                <w:sz w:val="15"/>
              </w:rPr>
              <w:t xml:space="preserve"> </w:t>
            </w:r>
            <w:r>
              <w:rPr>
                <w:spacing w:val="-4"/>
                <w:sz w:val="15"/>
              </w:rPr>
              <w:t>tap)</w:t>
            </w:r>
          </w:p>
        </w:tc>
        <w:tc>
          <w:tcPr>
            <w:tcW w:w="2485" w:type="dxa"/>
          </w:tcPr>
          <w:p w14:paraId="452E357A" w14:textId="77777777" w:rsidR="000400F6" w:rsidRDefault="00382C4E">
            <w:pPr>
              <w:pStyle w:val="TableParagraph"/>
              <w:spacing w:before="1" w:line="240" w:lineRule="auto"/>
              <w:ind w:right="485"/>
              <w:rPr>
                <w:sz w:val="15"/>
              </w:rPr>
            </w:pPr>
            <w:r>
              <w:rPr>
                <w:spacing w:val="-2"/>
                <w:sz w:val="15"/>
              </w:rPr>
              <w:t>$1,500.00</w:t>
            </w:r>
          </w:p>
        </w:tc>
        <w:tc>
          <w:tcPr>
            <w:tcW w:w="1575" w:type="dxa"/>
          </w:tcPr>
          <w:p w14:paraId="18C6693B" w14:textId="77777777" w:rsidR="000400F6" w:rsidRDefault="00382C4E">
            <w:pPr>
              <w:pStyle w:val="TableParagraph"/>
              <w:spacing w:before="1" w:line="240" w:lineRule="auto"/>
              <w:ind w:left="141" w:right="87"/>
              <w:jc w:val="center"/>
              <w:rPr>
                <w:sz w:val="15"/>
              </w:rPr>
            </w:pPr>
            <w:r>
              <w:rPr>
                <w:spacing w:val="-2"/>
                <w:sz w:val="15"/>
              </w:rPr>
              <w:t>$2,500.00</w:t>
            </w:r>
          </w:p>
        </w:tc>
        <w:tc>
          <w:tcPr>
            <w:tcW w:w="1135" w:type="dxa"/>
          </w:tcPr>
          <w:p w14:paraId="0EBFC318" w14:textId="77777777" w:rsidR="000400F6" w:rsidRDefault="00382C4E">
            <w:pPr>
              <w:pStyle w:val="TableParagraph"/>
              <w:spacing w:before="1" w:line="240" w:lineRule="auto"/>
              <w:ind w:right="46"/>
              <w:rPr>
                <w:sz w:val="15"/>
              </w:rPr>
            </w:pPr>
            <w:r>
              <w:rPr>
                <w:spacing w:val="-2"/>
                <w:sz w:val="15"/>
              </w:rPr>
              <w:t>$2,500.00</w:t>
            </w:r>
          </w:p>
        </w:tc>
      </w:tr>
      <w:tr w:rsidR="000400F6" w14:paraId="054B39E5" w14:textId="77777777">
        <w:trPr>
          <w:trHeight w:val="197"/>
        </w:trPr>
        <w:tc>
          <w:tcPr>
            <w:tcW w:w="3428" w:type="dxa"/>
          </w:tcPr>
          <w:p w14:paraId="017593D4" w14:textId="77777777" w:rsidR="000400F6" w:rsidRDefault="00382C4E">
            <w:pPr>
              <w:pStyle w:val="TableParagraph"/>
              <w:spacing w:line="240" w:lineRule="auto"/>
              <w:ind w:left="50"/>
              <w:jc w:val="left"/>
              <w:rPr>
                <w:sz w:val="15"/>
              </w:rPr>
            </w:pPr>
            <w:r>
              <w:rPr>
                <w:sz w:val="15"/>
              </w:rPr>
              <w:t>Tap</w:t>
            </w:r>
            <w:r>
              <w:rPr>
                <w:spacing w:val="-8"/>
                <w:sz w:val="15"/>
              </w:rPr>
              <w:t xml:space="preserve"> </w:t>
            </w:r>
            <w:r>
              <w:rPr>
                <w:sz w:val="15"/>
              </w:rPr>
              <w:t>fees (3/4"</w:t>
            </w:r>
            <w:r>
              <w:rPr>
                <w:spacing w:val="-4"/>
                <w:sz w:val="15"/>
              </w:rPr>
              <w:t xml:space="preserve"> </w:t>
            </w:r>
            <w:r>
              <w:rPr>
                <w:sz w:val="15"/>
              </w:rPr>
              <w:t>meter</w:t>
            </w:r>
            <w:r>
              <w:rPr>
                <w:spacing w:val="2"/>
                <w:sz w:val="15"/>
              </w:rPr>
              <w:t xml:space="preserve"> </w:t>
            </w:r>
            <w:r>
              <w:rPr>
                <w:sz w:val="15"/>
              </w:rPr>
              <w:t xml:space="preserve">long </w:t>
            </w:r>
            <w:r>
              <w:rPr>
                <w:spacing w:val="-4"/>
                <w:sz w:val="15"/>
              </w:rPr>
              <w:t>tap)</w:t>
            </w:r>
          </w:p>
        </w:tc>
        <w:tc>
          <w:tcPr>
            <w:tcW w:w="2485" w:type="dxa"/>
          </w:tcPr>
          <w:p w14:paraId="16B4E723" w14:textId="77777777" w:rsidR="000400F6" w:rsidRDefault="00382C4E">
            <w:pPr>
              <w:pStyle w:val="TableParagraph"/>
              <w:spacing w:line="240" w:lineRule="auto"/>
              <w:ind w:right="485"/>
              <w:rPr>
                <w:sz w:val="15"/>
              </w:rPr>
            </w:pPr>
            <w:r>
              <w:rPr>
                <w:spacing w:val="-2"/>
                <w:sz w:val="15"/>
              </w:rPr>
              <w:t>2,100.00</w:t>
            </w:r>
          </w:p>
        </w:tc>
        <w:tc>
          <w:tcPr>
            <w:tcW w:w="1575" w:type="dxa"/>
          </w:tcPr>
          <w:p w14:paraId="3513E942" w14:textId="77777777" w:rsidR="000400F6" w:rsidRDefault="00382C4E">
            <w:pPr>
              <w:pStyle w:val="TableParagraph"/>
              <w:spacing w:line="240" w:lineRule="auto"/>
              <w:ind w:left="141"/>
              <w:jc w:val="center"/>
              <w:rPr>
                <w:sz w:val="15"/>
              </w:rPr>
            </w:pPr>
            <w:r>
              <w:rPr>
                <w:spacing w:val="-2"/>
                <w:sz w:val="15"/>
              </w:rPr>
              <w:t>3,000.00</w:t>
            </w:r>
          </w:p>
        </w:tc>
        <w:tc>
          <w:tcPr>
            <w:tcW w:w="1135" w:type="dxa"/>
          </w:tcPr>
          <w:p w14:paraId="57E84927" w14:textId="77777777" w:rsidR="000400F6" w:rsidRDefault="00382C4E">
            <w:pPr>
              <w:pStyle w:val="TableParagraph"/>
              <w:spacing w:line="240" w:lineRule="auto"/>
              <w:ind w:right="46"/>
              <w:rPr>
                <w:sz w:val="15"/>
              </w:rPr>
            </w:pPr>
            <w:r>
              <w:rPr>
                <w:spacing w:val="-2"/>
                <w:sz w:val="15"/>
              </w:rPr>
              <w:t>3,000.00</w:t>
            </w:r>
          </w:p>
        </w:tc>
      </w:tr>
      <w:tr w:rsidR="000400F6" w14:paraId="45CFFE12" w14:textId="77777777">
        <w:trPr>
          <w:trHeight w:val="199"/>
        </w:trPr>
        <w:tc>
          <w:tcPr>
            <w:tcW w:w="3428" w:type="dxa"/>
          </w:tcPr>
          <w:p w14:paraId="31F8C462" w14:textId="77777777" w:rsidR="000400F6" w:rsidRDefault="00382C4E">
            <w:pPr>
              <w:pStyle w:val="TableParagraph"/>
              <w:spacing w:before="1" w:line="240" w:lineRule="auto"/>
              <w:ind w:left="50"/>
              <w:jc w:val="left"/>
              <w:rPr>
                <w:sz w:val="15"/>
              </w:rPr>
            </w:pPr>
            <w:r>
              <w:rPr>
                <w:sz w:val="15"/>
              </w:rPr>
              <w:t>Tap</w:t>
            </w:r>
            <w:r>
              <w:rPr>
                <w:spacing w:val="-8"/>
                <w:sz w:val="15"/>
              </w:rPr>
              <w:t xml:space="preserve"> </w:t>
            </w:r>
            <w:r>
              <w:rPr>
                <w:sz w:val="15"/>
              </w:rPr>
              <w:t>fees</w:t>
            </w:r>
            <w:r>
              <w:rPr>
                <w:spacing w:val="1"/>
                <w:sz w:val="15"/>
              </w:rPr>
              <w:t xml:space="preserve"> </w:t>
            </w:r>
            <w:r>
              <w:rPr>
                <w:sz w:val="15"/>
              </w:rPr>
              <w:t>(3/4"</w:t>
            </w:r>
            <w:r>
              <w:rPr>
                <w:spacing w:val="-3"/>
                <w:sz w:val="15"/>
              </w:rPr>
              <w:t xml:space="preserve"> </w:t>
            </w:r>
            <w:r>
              <w:rPr>
                <w:sz w:val="15"/>
              </w:rPr>
              <w:t xml:space="preserve">meter road </w:t>
            </w:r>
            <w:r>
              <w:rPr>
                <w:spacing w:val="-4"/>
                <w:sz w:val="15"/>
              </w:rPr>
              <w:t>tap)</w:t>
            </w:r>
          </w:p>
        </w:tc>
        <w:tc>
          <w:tcPr>
            <w:tcW w:w="2485" w:type="dxa"/>
          </w:tcPr>
          <w:p w14:paraId="2F92B44D" w14:textId="77777777" w:rsidR="000400F6" w:rsidRDefault="00382C4E">
            <w:pPr>
              <w:pStyle w:val="TableParagraph"/>
              <w:spacing w:before="1" w:line="240" w:lineRule="auto"/>
              <w:ind w:right="485"/>
              <w:rPr>
                <w:sz w:val="15"/>
              </w:rPr>
            </w:pPr>
            <w:r>
              <w:rPr>
                <w:spacing w:val="-2"/>
                <w:sz w:val="15"/>
              </w:rPr>
              <w:t>2,200.00</w:t>
            </w:r>
          </w:p>
        </w:tc>
        <w:tc>
          <w:tcPr>
            <w:tcW w:w="1575" w:type="dxa"/>
          </w:tcPr>
          <w:p w14:paraId="2A1BB981" w14:textId="77777777" w:rsidR="000400F6" w:rsidRDefault="00382C4E">
            <w:pPr>
              <w:pStyle w:val="TableParagraph"/>
              <w:spacing w:before="1" w:line="240" w:lineRule="auto"/>
              <w:ind w:left="141"/>
              <w:jc w:val="center"/>
              <w:rPr>
                <w:sz w:val="15"/>
              </w:rPr>
            </w:pPr>
            <w:r>
              <w:rPr>
                <w:spacing w:val="-2"/>
                <w:sz w:val="15"/>
              </w:rPr>
              <w:t>3,100.00</w:t>
            </w:r>
          </w:p>
        </w:tc>
        <w:tc>
          <w:tcPr>
            <w:tcW w:w="1135" w:type="dxa"/>
          </w:tcPr>
          <w:p w14:paraId="04A840F1" w14:textId="77777777" w:rsidR="000400F6" w:rsidRDefault="00382C4E">
            <w:pPr>
              <w:pStyle w:val="TableParagraph"/>
              <w:spacing w:before="1" w:line="240" w:lineRule="auto"/>
              <w:ind w:right="46"/>
              <w:rPr>
                <w:sz w:val="15"/>
              </w:rPr>
            </w:pPr>
            <w:r>
              <w:rPr>
                <w:spacing w:val="-2"/>
                <w:sz w:val="15"/>
              </w:rPr>
              <w:t>3,100.00</w:t>
            </w:r>
          </w:p>
        </w:tc>
      </w:tr>
      <w:tr w:rsidR="000400F6" w14:paraId="182EBD29" w14:textId="77777777">
        <w:trPr>
          <w:trHeight w:val="199"/>
        </w:trPr>
        <w:tc>
          <w:tcPr>
            <w:tcW w:w="3428" w:type="dxa"/>
          </w:tcPr>
          <w:p w14:paraId="5752CBEF" w14:textId="77777777" w:rsidR="000400F6" w:rsidRDefault="00382C4E">
            <w:pPr>
              <w:pStyle w:val="TableParagraph"/>
              <w:spacing w:before="1" w:line="240" w:lineRule="auto"/>
              <w:ind w:left="50"/>
              <w:jc w:val="left"/>
              <w:rPr>
                <w:sz w:val="15"/>
              </w:rPr>
            </w:pPr>
            <w:r>
              <w:rPr>
                <w:sz w:val="15"/>
              </w:rPr>
              <w:t>Tap</w:t>
            </w:r>
            <w:r>
              <w:rPr>
                <w:spacing w:val="-8"/>
                <w:sz w:val="15"/>
              </w:rPr>
              <w:t xml:space="preserve"> </w:t>
            </w:r>
            <w:r>
              <w:rPr>
                <w:sz w:val="15"/>
              </w:rPr>
              <w:t>fees (1"</w:t>
            </w:r>
            <w:r>
              <w:rPr>
                <w:spacing w:val="-4"/>
                <w:sz w:val="15"/>
              </w:rPr>
              <w:t xml:space="preserve"> </w:t>
            </w:r>
            <w:r>
              <w:rPr>
                <w:sz w:val="15"/>
              </w:rPr>
              <w:t>meter short</w:t>
            </w:r>
            <w:r>
              <w:rPr>
                <w:spacing w:val="3"/>
                <w:sz w:val="15"/>
              </w:rPr>
              <w:t xml:space="preserve"> </w:t>
            </w:r>
            <w:r>
              <w:rPr>
                <w:spacing w:val="-4"/>
                <w:sz w:val="15"/>
              </w:rPr>
              <w:t>tap)</w:t>
            </w:r>
          </w:p>
        </w:tc>
        <w:tc>
          <w:tcPr>
            <w:tcW w:w="2485" w:type="dxa"/>
          </w:tcPr>
          <w:p w14:paraId="1E667009" w14:textId="77777777" w:rsidR="000400F6" w:rsidRDefault="00382C4E">
            <w:pPr>
              <w:pStyle w:val="TableParagraph"/>
              <w:spacing w:before="1" w:line="240" w:lineRule="auto"/>
              <w:ind w:right="485"/>
              <w:rPr>
                <w:sz w:val="15"/>
              </w:rPr>
            </w:pPr>
            <w:r>
              <w:rPr>
                <w:spacing w:val="-2"/>
                <w:sz w:val="15"/>
              </w:rPr>
              <w:t>1,800.00</w:t>
            </w:r>
          </w:p>
        </w:tc>
        <w:tc>
          <w:tcPr>
            <w:tcW w:w="1575" w:type="dxa"/>
          </w:tcPr>
          <w:p w14:paraId="5AE4C570" w14:textId="77777777" w:rsidR="000400F6" w:rsidRDefault="00382C4E">
            <w:pPr>
              <w:pStyle w:val="TableParagraph"/>
              <w:spacing w:before="1" w:line="240" w:lineRule="auto"/>
              <w:ind w:left="141"/>
              <w:jc w:val="center"/>
              <w:rPr>
                <w:sz w:val="15"/>
              </w:rPr>
            </w:pPr>
            <w:r>
              <w:rPr>
                <w:spacing w:val="-2"/>
                <w:sz w:val="15"/>
              </w:rPr>
              <w:t>2,800.00</w:t>
            </w:r>
          </w:p>
        </w:tc>
        <w:tc>
          <w:tcPr>
            <w:tcW w:w="1135" w:type="dxa"/>
          </w:tcPr>
          <w:p w14:paraId="15772E0F" w14:textId="77777777" w:rsidR="000400F6" w:rsidRDefault="00382C4E">
            <w:pPr>
              <w:pStyle w:val="TableParagraph"/>
              <w:spacing w:before="1" w:line="240" w:lineRule="auto"/>
              <w:ind w:right="46"/>
              <w:rPr>
                <w:sz w:val="15"/>
              </w:rPr>
            </w:pPr>
            <w:r>
              <w:rPr>
                <w:spacing w:val="-2"/>
                <w:sz w:val="15"/>
              </w:rPr>
              <w:t>2,800.00</w:t>
            </w:r>
          </w:p>
        </w:tc>
      </w:tr>
      <w:tr w:rsidR="000400F6" w14:paraId="5E8CF527" w14:textId="77777777">
        <w:trPr>
          <w:trHeight w:val="193"/>
        </w:trPr>
        <w:tc>
          <w:tcPr>
            <w:tcW w:w="3428" w:type="dxa"/>
          </w:tcPr>
          <w:p w14:paraId="541B7ADA" w14:textId="77777777" w:rsidR="000400F6" w:rsidRDefault="00382C4E">
            <w:pPr>
              <w:pStyle w:val="TableParagraph"/>
              <w:spacing w:before="1" w:line="172" w:lineRule="exact"/>
              <w:ind w:left="50"/>
              <w:jc w:val="left"/>
              <w:rPr>
                <w:sz w:val="15"/>
              </w:rPr>
            </w:pPr>
            <w:r>
              <w:rPr>
                <w:sz w:val="15"/>
              </w:rPr>
              <w:t>Tap</w:t>
            </w:r>
            <w:r>
              <w:rPr>
                <w:spacing w:val="-8"/>
                <w:sz w:val="15"/>
              </w:rPr>
              <w:t xml:space="preserve"> </w:t>
            </w:r>
            <w:r>
              <w:rPr>
                <w:sz w:val="15"/>
              </w:rPr>
              <w:t>fees</w:t>
            </w:r>
            <w:r>
              <w:rPr>
                <w:spacing w:val="1"/>
                <w:sz w:val="15"/>
              </w:rPr>
              <w:t xml:space="preserve"> </w:t>
            </w:r>
            <w:r>
              <w:rPr>
                <w:sz w:val="15"/>
              </w:rPr>
              <w:t>(1"</w:t>
            </w:r>
            <w:r>
              <w:rPr>
                <w:spacing w:val="-4"/>
                <w:sz w:val="15"/>
              </w:rPr>
              <w:t xml:space="preserve"> </w:t>
            </w:r>
            <w:r>
              <w:rPr>
                <w:sz w:val="15"/>
              </w:rPr>
              <w:t xml:space="preserve">meter long </w:t>
            </w:r>
            <w:r>
              <w:rPr>
                <w:spacing w:val="-4"/>
                <w:sz w:val="15"/>
              </w:rPr>
              <w:t>tap)</w:t>
            </w:r>
          </w:p>
        </w:tc>
        <w:tc>
          <w:tcPr>
            <w:tcW w:w="2485" w:type="dxa"/>
          </w:tcPr>
          <w:p w14:paraId="3D44D66F" w14:textId="77777777" w:rsidR="000400F6" w:rsidRDefault="00382C4E">
            <w:pPr>
              <w:pStyle w:val="TableParagraph"/>
              <w:spacing w:before="1" w:line="172" w:lineRule="exact"/>
              <w:ind w:right="485"/>
              <w:rPr>
                <w:sz w:val="15"/>
              </w:rPr>
            </w:pPr>
            <w:r>
              <w:rPr>
                <w:spacing w:val="-2"/>
                <w:sz w:val="15"/>
              </w:rPr>
              <w:t>2,400.00</w:t>
            </w:r>
          </w:p>
        </w:tc>
        <w:tc>
          <w:tcPr>
            <w:tcW w:w="1575" w:type="dxa"/>
          </w:tcPr>
          <w:p w14:paraId="14E346FB" w14:textId="77777777" w:rsidR="000400F6" w:rsidRDefault="00382C4E">
            <w:pPr>
              <w:pStyle w:val="TableParagraph"/>
              <w:spacing w:before="1" w:line="172" w:lineRule="exact"/>
              <w:ind w:left="141"/>
              <w:jc w:val="center"/>
              <w:rPr>
                <w:sz w:val="15"/>
              </w:rPr>
            </w:pPr>
            <w:r>
              <w:rPr>
                <w:spacing w:val="-2"/>
                <w:sz w:val="15"/>
              </w:rPr>
              <w:t>3,300.00</w:t>
            </w:r>
          </w:p>
        </w:tc>
        <w:tc>
          <w:tcPr>
            <w:tcW w:w="1135" w:type="dxa"/>
          </w:tcPr>
          <w:p w14:paraId="6E26B8D0" w14:textId="77777777" w:rsidR="000400F6" w:rsidRDefault="00382C4E">
            <w:pPr>
              <w:pStyle w:val="TableParagraph"/>
              <w:spacing w:before="1" w:line="172" w:lineRule="exact"/>
              <w:ind w:right="46"/>
              <w:rPr>
                <w:sz w:val="15"/>
              </w:rPr>
            </w:pPr>
            <w:r>
              <w:rPr>
                <w:spacing w:val="-2"/>
                <w:sz w:val="15"/>
              </w:rPr>
              <w:t>3,300.00</w:t>
            </w:r>
          </w:p>
        </w:tc>
      </w:tr>
      <w:tr w:rsidR="000400F6" w14:paraId="21FF6AB4" w14:textId="77777777">
        <w:trPr>
          <w:trHeight w:val="169"/>
        </w:trPr>
        <w:tc>
          <w:tcPr>
            <w:tcW w:w="3428" w:type="dxa"/>
          </w:tcPr>
          <w:p w14:paraId="60A5C118" w14:textId="77777777" w:rsidR="000400F6" w:rsidRDefault="00382C4E">
            <w:pPr>
              <w:pStyle w:val="TableParagraph"/>
              <w:spacing w:line="149" w:lineRule="exact"/>
              <w:ind w:left="50"/>
              <w:jc w:val="left"/>
              <w:rPr>
                <w:sz w:val="15"/>
              </w:rPr>
            </w:pPr>
            <w:r>
              <w:rPr>
                <w:sz w:val="15"/>
              </w:rPr>
              <w:t>Tap</w:t>
            </w:r>
            <w:r>
              <w:rPr>
                <w:spacing w:val="-8"/>
                <w:sz w:val="15"/>
              </w:rPr>
              <w:t xml:space="preserve"> </w:t>
            </w:r>
            <w:r>
              <w:rPr>
                <w:sz w:val="15"/>
              </w:rPr>
              <w:t>fees</w:t>
            </w:r>
            <w:r>
              <w:rPr>
                <w:spacing w:val="1"/>
                <w:sz w:val="15"/>
              </w:rPr>
              <w:t xml:space="preserve"> </w:t>
            </w:r>
            <w:r>
              <w:rPr>
                <w:sz w:val="15"/>
              </w:rPr>
              <w:t>(1"</w:t>
            </w:r>
            <w:r>
              <w:rPr>
                <w:spacing w:val="-4"/>
                <w:sz w:val="15"/>
              </w:rPr>
              <w:t xml:space="preserve"> </w:t>
            </w:r>
            <w:r>
              <w:rPr>
                <w:sz w:val="15"/>
              </w:rPr>
              <w:t xml:space="preserve">meter road </w:t>
            </w:r>
            <w:r>
              <w:rPr>
                <w:spacing w:val="-4"/>
                <w:sz w:val="15"/>
              </w:rPr>
              <w:t>tap)</w:t>
            </w:r>
          </w:p>
        </w:tc>
        <w:tc>
          <w:tcPr>
            <w:tcW w:w="2485" w:type="dxa"/>
          </w:tcPr>
          <w:p w14:paraId="51ED8D16" w14:textId="77777777" w:rsidR="000400F6" w:rsidRDefault="00382C4E">
            <w:pPr>
              <w:pStyle w:val="TableParagraph"/>
              <w:spacing w:line="149" w:lineRule="exact"/>
              <w:ind w:right="485"/>
              <w:rPr>
                <w:sz w:val="15"/>
              </w:rPr>
            </w:pPr>
            <w:r>
              <w:rPr>
                <w:spacing w:val="-2"/>
                <w:sz w:val="15"/>
              </w:rPr>
              <w:t>2,500.00</w:t>
            </w:r>
          </w:p>
        </w:tc>
        <w:tc>
          <w:tcPr>
            <w:tcW w:w="1575" w:type="dxa"/>
          </w:tcPr>
          <w:p w14:paraId="214A56E4" w14:textId="77777777" w:rsidR="000400F6" w:rsidRDefault="00382C4E">
            <w:pPr>
              <w:pStyle w:val="TableParagraph"/>
              <w:spacing w:line="149" w:lineRule="exact"/>
              <w:ind w:left="141"/>
              <w:jc w:val="center"/>
              <w:rPr>
                <w:sz w:val="15"/>
              </w:rPr>
            </w:pPr>
            <w:r>
              <w:rPr>
                <w:spacing w:val="-2"/>
                <w:sz w:val="15"/>
              </w:rPr>
              <w:t>3,400.00</w:t>
            </w:r>
          </w:p>
        </w:tc>
        <w:tc>
          <w:tcPr>
            <w:tcW w:w="1135" w:type="dxa"/>
          </w:tcPr>
          <w:p w14:paraId="3BF430C3" w14:textId="77777777" w:rsidR="000400F6" w:rsidRDefault="00382C4E">
            <w:pPr>
              <w:pStyle w:val="TableParagraph"/>
              <w:spacing w:line="149" w:lineRule="exact"/>
              <w:ind w:right="46"/>
              <w:rPr>
                <w:sz w:val="15"/>
              </w:rPr>
            </w:pPr>
            <w:r>
              <w:rPr>
                <w:spacing w:val="-2"/>
                <w:sz w:val="15"/>
              </w:rPr>
              <w:t>3,400.00</w:t>
            </w:r>
          </w:p>
        </w:tc>
      </w:tr>
    </w:tbl>
    <w:p w14:paraId="5EAD4844" w14:textId="77777777" w:rsidR="000400F6" w:rsidRDefault="000400F6">
      <w:pPr>
        <w:pStyle w:val="BodyText"/>
        <w:spacing w:before="74"/>
        <w:rPr>
          <w:sz w:val="15"/>
        </w:rPr>
      </w:pPr>
    </w:p>
    <w:p w14:paraId="38BA407B" w14:textId="77777777" w:rsidR="000400F6" w:rsidRDefault="00382C4E">
      <w:pPr>
        <w:pStyle w:val="ListParagraph"/>
        <w:numPr>
          <w:ilvl w:val="0"/>
          <w:numId w:val="1"/>
        </w:numPr>
        <w:tabs>
          <w:tab w:val="left" w:pos="883"/>
        </w:tabs>
        <w:ind w:left="883" w:hanging="267"/>
        <w:rPr>
          <w:sz w:val="15"/>
        </w:rPr>
      </w:pPr>
      <w:r>
        <w:rPr>
          <w:sz w:val="15"/>
        </w:rPr>
        <w:t>Present</w:t>
      </w:r>
      <w:r>
        <w:rPr>
          <w:spacing w:val="-2"/>
          <w:sz w:val="15"/>
        </w:rPr>
        <w:t xml:space="preserve"> </w:t>
      </w:r>
      <w:r>
        <w:rPr>
          <w:sz w:val="15"/>
        </w:rPr>
        <w:t>rates</w:t>
      </w:r>
      <w:r>
        <w:rPr>
          <w:spacing w:val="-1"/>
          <w:sz w:val="15"/>
        </w:rPr>
        <w:t xml:space="preserve"> </w:t>
      </w:r>
      <w:r>
        <w:rPr>
          <w:sz w:val="15"/>
        </w:rPr>
        <w:t>and</w:t>
      </w:r>
      <w:r>
        <w:rPr>
          <w:spacing w:val="-4"/>
          <w:sz w:val="15"/>
        </w:rPr>
        <w:t xml:space="preserve"> </w:t>
      </w:r>
      <w:r>
        <w:rPr>
          <w:sz w:val="15"/>
        </w:rPr>
        <w:t>charges</w:t>
      </w:r>
      <w:r>
        <w:rPr>
          <w:spacing w:val="-1"/>
          <w:sz w:val="15"/>
        </w:rPr>
        <w:t xml:space="preserve"> </w:t>
      </w:r>
      <w:r>
        <w:rPr>
          <w:sz w:val="15"/>
        </w:rPr>
        <w:t>pursuant</w:t>
      </w:r>
      <w:r>
        <w:rPr>
          <w:spacing w:val="-3"/>
          <w:sz w:val="15"/>
        </w:rPr>
        <w:t xml:space="preserve"> </w:t>
      </w:r>
      <w:r>
        <w:rPr>
          <w:sz w:val="15"/>
        </w:rPr>
        <w:t>to</w:t>
      </w:r>
      <w:r>
        <w:rPr>
          <w:spacing w:val="-3"/>
          <w:sz w:val="15"/>
        </w:rPr>
        <w:t xml:space="preserve"> </w:t>
      </w:r>
      <w:r>
        <w:rPr>
          <w:sz w:val="15"/>
        </w:rPr>
        <w:t>Ordinance</w:t>
      </w:r>
      <w:r>
        <w:rPr>
          <w:spacing w:val="-2"/>
          <w:sz w:val="15"/>
        </w:rPr>
        <w:t xml:space="preserve"> </w:t>
      </w:r>
      <w:r>
        <w:rPr>
          <w:sz w:val="15"/>
        </w:rPr>
        <w:t>2022-06-001</w:t>
      </w:r>
      <w:r>
        <w:rPr>
          <w:spacing w:val="-2"/>
          <w:sz w:val="15"/>
        </w:rPr>
        <w:t xml:space="preserve"> </w:t>
      </w:r>
      <w:r>
        <w:rPr>
          <w:sz w:val="15"/>
        </w:rPr>
        <w:t>adopted</w:t>
      </w:r>
      <w:r>
        <w:rPr>
          <w:spacing w:val="-7"/>
          <w:sz w:val="15"/>
        </w:rPr>
        <w:t xml:space="preserve"> </w:t>
      </w:r>
      <w:r>
        <w:rPr>
          <w:sz w:val="15"/>
        </w:rPr>
        <w:t>by</w:t>
      </w:r>
      <w:r>
        <w:rPr>
          <w:spacing w:val="-3"/>
          <w:sz w:val="15"/>
        </w:rPr>
        <w:t xml:space="preserve"> </w:t>
      </w:r>
      <w:r>
        <w:rPr>
          <w:sz w:val="15"/>
        </w:rPr>
        <w:t>the</w:t>
      </w:r>
      <w:r>
        <w:rPr>
          <w:spacing w:val="-4"/>
          <w:sz w:val="15"/>
        </w:rPr>
        <w:t xml:space="preserve"> </w:t>
      </w:r>
      <w:r>
        <w:rPr>
          <w:sz w:val="15"/>
        </w:rPr>
        <w:t>Town</w:t>
      </w:r>
      <w:r>
        <w:rPr>
          <w:spacing w:val="-4"/>
          <w:sz w:val="15"/>
        </w:rPr>
        <w:t xml:space="preserve"> </w:t>
      </w:r>
      <w:r>
        <w:rPr>
          <w:sz w:val="15"/>
        </w:rPr>
        <w:t>Council</w:t>
      </w:r>
      <w:r>
        <w:rPr>
          <w:spacing w:val="-2"/>
          <w:sz w:val="15"/>
        </w:rPr>
        <w:t xml:space="preserve"> </w:t>
      </w:r>
      <w:r>
        <w:rPr>
          <w:sz w:val="15"/>
        </w:rPr>
        <w:t>on</w:t>
      </w:r>
      <w:r>
        <w:rPr>
          <w:spacing w:val="-4"/>
          <w:sz w:val="15"/>
        </w:rPr>
        <w:t xml:space="preserve"> </w:t>
      </w:r>
      <w:r>
        <w:rPr>
          <w:sz w:val="15"/>
        </w:rPr>
        <w:t>June</w:t>
      </w:r>
      <w:r>
        <w:rPr>
          <w:spacing w:val="-4"/>
          <w:sz w:val="15"/>
        </w:rPr>
        <w:t xml:space="preserve"> </w:t>
      </w:r>
      <w:r>
        <w:rPr>
          <w:sz w:val="15"/>
        </w:rPr>
        <w:t>23,</w:t>
      </w:r>
      <w:r>
        <w:rPr>
          <w:spacing w:val="2"/>
          <w:sz w:val="15"/>
        </w:rPr>
        <w:t xml:space="preserve"> </w:t>
      </w:r>
      <w:r>
        <w:rPr>
          <w:spacing w:val="-2"/>
          <w:sz w:val="15"/>
        </w:rPr>
        <w:t>2022.</w:t>
      </w:r>
    </w:p>
    <w:p w14:paraId="5C48781D" w14:textId="77777777" w:rsidR="000400F6" w:rsidRDefault="00382C4E">
      <w:pPr>
        <w:pStyle w:val="ListParagraph"/>
        <w:numPr>
          <w:ilvl w:val="0"/>
          <w:numId w:val="1"/>
        </w:numPr>
        <w:tabs>
          <w:tab w:val="left" w:pos="883"/>
        </w:tabs>
        <w:spacing w:before="26"/>
        <w:ind w:left="883" w:hanging="267"/>
        <w:rPr>
          <w:sz w:val="15"/>
        </w:rPr>
      </w:pPr>
      <w:r>
        <w:rPr>
          <w:sz w:val="15"/>
        </w:rPr>
        <w:t>Represents</w:t>
      </w:r>
      <w:r>
        <w:rPr>
          <w:spacing w:val="-2"/>
          <w:sz w:val="15"/>
        </w:rPr>
        <w:t xml:space="preserve"> </w:t>
      </w:r>
      <w:r>
        <w:rPr>
          <w:sz w:val="15"/>
        </w:rPr>
        <w:t>a</w:t>
      </w:r>
      <w:r>
        <w:rPr>
          <w:spacing w:val="-3"/>
          <w:sz w:val="15"/>
        </w:rPr>
        <w:t xml:space="preserve"> </w:t>
      </w:r>
      <w:r>
        <w:rPr>
          <w:sz w:val="15"/>
        </w:rPr>
        <w:t>19.67%</w:t>
      </w:r>
      <w:r>
        <w:rPr>
          <w:spacing w:val="-3"/>
          <w:sz w:val="15"/>
        </w:rPr>
        <w:t xml:space="preserve"> </w:t>
      </w:r>
      <w:r>
        <w:rPr>
          <w:sz w:val="15"/>
        </w:rPr>
        <w:t>across-the-board increase</w:t>
      </w:r>
      <w:r>
        <w:rPr>
          <w:spacing w:val="-3"/>
          <w:sz w:val="15"/>
        </w:rPr>
        <w:t xml:space="preserve"> </w:t>
      </w:r>
      <w:r>
        <w:rPr>
          <w:sz w:val="15"/>
        </w:rPr>
        <w:t>in</w:t>
      </w:r>
      <w:r>
        <w:rPr>
          <w:spacing w:val="-3"/>
          <w:sz w:val="15"/>
        </w:rPr>
        <w:t xml:space="preserve"> </w:t>
      </w:r>
      <w:r>
        <w:rPr>
          <w:sz w:val="15"/>
        </w:rPr>
        <w:t>rates and</w:t>
      </w:r>
      <w:r>
        <w:rPr>
          <w:spacing w:val="-4"/>
          <w:sz w:val="15"/>
        </w:rPr>
        <w:t xml:space="preserve"> </w:t>
      </w:r>
      <w:r>
        <w:rPr>
          <w:sz w:val="15"/>
        </w:rPr>
        <w:t>charges</w:t>
      </w:r>
      <w:r>
        <w:rPr>
          <w:spacing w:val="-2"/>
          <w:sz w:val="15"/>
        </w:rPr>
        <w:t xml:space="preserve"> </w:t>
      </w:r>
      <w:r>
        <w:rPr>
          <w:sz w:val="15"/>
        </w:rPr>
        <w:t>effective</w:t>
      </w:r>
      <w:r>
        <w:rPr>
          <w:spacing w:val="-3"/>
          <w:sz w:val="15"/>
        </w:rPr>
        <w:t xml:space="preserve"> </w:t>
      </w:r>
      <w:r>
        <w:rPr>
          <w:sz w:val="15"/>
        </w:rPr>
        <w:t>May</w:t>
      </w:r>
      <w:r>
        <w:rPr>
          <w:spacing w:val="-2"/>
          <w:sz w:val="15"/>
        </w:rPr>
        <w:t xml:space="preserve"> </w:t>
      </w:r>
      <w:r>
        <w:rPr>
          <w:sz w:val="15"/>
        </w:rPr>
        <w:t>14,</w:t>
      </w:r>
      <w:r>
        <w:rPr>
          <w:spacing w:val="1"/>
          <w:sz w:val="15"/>
        </w:rPr>
        <w:t xml:space="preserve"> </w:t>
      </w:r>
      <w:r>
        <w:rPr>
          <w:spacing w:val="-2"/>
          <w:sz w:val="15"/>
        </w:rPr>
        <w:t>2026.</w:t>
      </w:r>
    </w:p>
    <w:p w14:paraId="6334CAAC" w14:textId="77777777" w:rsidR="000400F6" w:rsidRDefault="00382C4E">
      <w:pPr>
        <w:pStyle w:val="ListParagraph"/>
        <w:numPr>
          <w:ilvl w:val="0"/>
          <w:numId w:val="1"/>
        </w:numPr>
        <w:tabs>
          <w:tab w:val="left" w:pos="883"/>
        </w:tabs>
        <w:spacing w:before="13"/>
        <w:ind w:left="883" w:hanging="267"/>
        <w:rPr>
          <w:sz w:val="15"/>
        </w:rPr>
      </w:pPr>
      <w:r>
        <w:rPr>
          <w:sz w:val="15"/>
        </w:rPr>
        <w:t>Represents</w:t>
      </w:r>
      <w:r>
        <w:rPr>
          <w:spacing w:val="-3"/>
          <w:sz w:val="15"/>
        </w:rPr>
        <w:t xml:space="preserve"> </w:t>
      </w:r>
      <w:r>
        <w:rPr>
          <w:sz w:val="15"/>
        </w:rPr>
        <w:t>a</w:t>
      </w:r>
      <w:r>
        <w:rPr>
          <w:spacing w:val="-3"/>
          <w:sz w:val="15"/>
        </w:rPr>
        <w:t xml:space="preserve"> </w:t>
      </w:r>
      <w:r>
        <w:rPr>
          <w:sz w:val="15"/>
        </w:rPr>
        <w:t>19.67%</w:t>
      </w:r>
      <w:r>
        <w:rPr>
          <w:spacing w:val="-3"/>
          <w:sz w:val="15"/>
        </w:rPr>
        <w:t xml:space="preserve"> </w:t>
      </w:r>
      <w:r>
        <w:rPr>
          <w:sz w:val="15"/>
        </w:rPr>
        <w:t>across-the-board increase</w:t>
      </w:r>
      <w:r>
        <w:rPr>
          <w:spacing w:val="-4"/>
          <w:sz w:val="15"/>
        </w:rPr>
        <w:t xml:space="preserve"> </w:t>
      </w:r>
      <w:r>
        <w:rPr>
          <w:sz w:val="15"/>
        </w:rPr>
        <w:t>in</w:t>
      </w:r>
      <w:r>
        <w:rPr>
          <w:spacing w:val="-3"/>
          <w:sz w:val="15"/>
        </w:rPr>
        <w:t xml:space="preserve"> </w:t>
      </w:r>
      <w:r>
        <w:rPr>
          <w:sz w:val="15"/>
        </w:rPr>
        <w:t>rates</w:t>
      </w:r>
      <w:r>
        <w:rPr>
          <w:spacing w:val="1"/>
          <w:sz w:val="15"/>
        </w:rPr>
        <w:t xml:space="preserve"> </w:t>
      </w:r>
      <w:r>
        <w:rPr>
          <w:sz w:val="15"/>
        </w:rPr>
        <w:t>and</w:t>
      </w:r>
      <w:r>
        <w:rPr>
          <w:spacing w:val="-5"/>
          <w:sz w:val="15"/>
        </w:rPr>
        <w:t xml:space="preserve"> </w:t>
      </w:r>
      <w:r>
        <w:rPr>
          <w:sz w:val="15"/>
        </w:rPr>
        <w:t>charges</w:t>
      </w:r>
      <w:r>
        <w:rPr>
          <w:spacing w:val="-3"/>
          <w:sz w:val="15"/>
        </w:rPr>
        <w:t xml:space="preserve"> </w:t>
      </w:r>
      <w:r>
        <w:rPr>
          <w:sz w:val="15"/>
        </w:rPr>
        <w:t>effective</w:t>
      </w:r>
      <w:r>
        <w:rPr>
          <w:spacing w:val="-3"/>
          <w:sz w:val="15"/>
        </w:rPr>
        <w:t xml:space="preserve"> </w:t>
      </w:r>
      <w:r>
        <w:rPr>
          <w:sz w:val="15"/>
        </w:rPr>
        <w:t>January</w:t>
      </w:r>
      <w:r>
        <w:rPr>
          <w:spacing w:val="-2"/>
          <w:sz w:val="15"/>
        </w:rPr>
        <w:t xml:space="preserve"> </w:t>
      </w:r>
      <w:r>
        <w:rPr>
          <w:sz w:val="15"/>
        </w:rPr>
        <w:t>14,</w:t>
      </w:r>
      <w:r>
        <w:rPr>
          <w:spacing w:val="1"/>
          <w:sz w:val="15"/>
        </w:rPr>
        <w:t xml:space="preserve"> </w:t>
      </w:r>
      <w:r>
        <w:rPr>
          <w:spacing w:val="-2"/>
          <w:sz w:val="15"/>
        </w:rPr>
        <w:t>2027.</w:t>
      </w:r>
    </w:p>
    <w:p w14:paraId="7B501607" w14:textId="77777777" w:rsidR="000400F6" w:rsidRDefault="000400F6">
      <w:pPr>
        <w:pStyle w:val="BodyText"/>
        <w:spacing w:before="19"/>
        <w:rPr>
          <w:sz w:val="15"/>
        </w:rPr>
      </w:pPr>
    </w:p>
    <w:p w14:paraId="4A69F9D0" w14:textId="77777777" w:rsidR="000400F6" w:rsidRDefault="00382C4E">
      <w:pPr>
        <w:tabs>
          <w:tab w:val="left" w:pos="5399"/>
        </w:tabs>
        <w:spacing w:before="1"/>
        <w:ind w:left="616"/>
        <w:rPr>
          <w:sz w:val="15"/>
        </w:rPr>
      </w:pPr>
      <w:r>
        <w:rPr>
          <w:sz w:val="15"/>
          <w:u w:val="single"/>
        </w:rPr>
        <w:t>Reconnection</w:t>
      </w:r>
      <w:r>
        <w:rPr>
          <w:spacing w:val="-5"/>
          <w:sz w:val="15"/>
          <w:u w:val="single"/>
        </w:rPr>
        <w:t xml:space="preserve"> </w:t>
      </w:r>
      <w:r>
        <w:rPr>
          <w:sz w:val="15"/>
          <w:u w:val="single"/>
        </w:rPr>
        <w:t>Charge</w:t>
      </w:r>
      <w:r>
        <w:rPr>
          <w:spacing w:val="32"/>
          <w:sz w:val="15"/>
          <w:u w:val="single"/>
        </w:rPr>
        <w:t xml:space="preserve"> </w:t>
      </w:r>
      <w:r>
        <w:rPr>
          <w:sz w:val="15"/>
        </w:rPr>
        <w:t>during</w:t>
      </w:r>
      <w:r>
        <w:rPr>
          <w:spacing w:val="-4"/>
          <w:sz w:val="15"/>
        </w:rPr>
        <w:t xml:space="preserve"> </w:t>
      </w:r>
      <w:r>
        <w:rPr>
          <w:sz w:val="15"/>
        </w:rPr>
        <w:t>normal</w:t>
      </w:r>
      <w:r>
        <w:rPr>
          <w:spacing w:val="-5"/>
          <w:sz w:val="15"/>
        </w:rPr>
        <w:t xml:space="preserve"> </w:t>
      </w:r>
      <w:r>
        <w:rPr>
          <w:sz w:val="15"/>
        </w:rPr>
        <w:t>business</w:t>
      </w:r>
      <w:r>
        <w:rPr>
          <w:spacing w:val="-3"/>
          <w:sz w:val="15"/>
        </w:rPr>
        <w:t xml:space="preserve"> </w:t>
      </w:r>
      <w:r>
        <w:rPr>
          <w:spacing w:val="-2"/>
          <w:sz w:val="15"/>
        </w:rPr>
        <w:t>hours</w:t>
      </w:r>
      <w:r>
        <w:rPr>
          <w:sz w:val="15"/>
        </w:rPr>
        <w:tab/>
      </w:r>
      <w:r>
        <w:rPr>
          <w:spacing w:val="-2"/>
          <w:sz w:val="15"/>
        </w:rPr>
        <w:t>$35.00</w:t>
      </w:r>
    </w:p>
    <w:p w14:paraId="5EA1705C" w14:textId="77777777" w:rsidR="000400F6" w:rsidRDefault="00382C4E">
      <w:pPr>
        <w:spacing w:before="10"/>
        <w:ind w:left="616"/>
        <w:rPr>
          <w:sz w:val="15"/>
        </w:rPr>
      </w:pPr>
      <w:r>
        <w:rPr>
          <w:sz w:val="15"/>
          <w:u w:val="single"/>
        </w:rPr>
        <w:t>Collection and</w:t>
      </w:r>
      <w:r>
        <w:rPr>
          <w:spacing w:val="-2"/>
          <w:sz w:val="15"/>
          <w:u w:val="single"/>
        </w:rPr>
        <w:t xml:space="preserve"> </w:t>
      </w:r>
      <w:r>
        <w:rPr>
          <w:sz w:val="15"/>
          <w:u w:val="single"/>
        </w:rPr>
        <w:t>Deferred</w:t>
      </w:r>
      <w:r>
        <w:rPr>
          <w:spacing w:val="-2"/>
          <w:sz w:val="15"/>
          <w:u w:val="single"/>
        </w:rPr>
        <w:t xml:space="preserve"> </w:t>
      </w:r>
      <w:r>
        <w:rPr>
          <w:sz w:val="15"/>
          <w:u w:val="single"/>
        </w:rPr>
        <w:t>Payment</w:t>
      </w:r>
      <w:r>
        <w:rPr>
          <w:spacing w:val="-4"/>
          <w:sz w:val="15"/>
          <w:u w:val="single"/>
        </w:rPr>
        <w:t xml:space="preserve"> </w:t>
      </w:r>
      <w:r>
        <w:rPr>
          <w:sz w:val="15"/>
          <w:u w:val="single"/>
        </w:rPr>
        <w:t>Charges.</w:t>
      </w:r>
      <w:r>
        <w:rPr>
          <w:spacing w:val="-1"/>
          <w:sz w:val="15"/>
        </w:rPr>
        <w:t xml:space="preserve"> </w:t>
      </w:r>
      <w:r>
        <w:rPr>
          <w:sz w:val="15"/>
        </w:rPr>
        <w:t>All</w:t>
      </w:r>
      <w:r>
        <w:rPr>
          <w:spacing w:val="-2"/>
          <w:sz w:val="15"/>
        </w:rPr>
        <w:t xml:space="preserve"> </w:t>
      </w:r>
      <w:r>
        <w:rPr>
          <w:sz w:val="15"/>
        </w:rPr>
        <w:t>bills</w:t>
      </w:r>
      <w:r>
        <w:rPr>
          <w:spacing w:val="-3"/>
          <w:sz w:val="15"/>
        </w:rPr>
        <w:t xml:space="preserve"> </w:t>
      </w:r>
      <w:r>
        <w:rPr>
          <w:sz w:val="15"/>
        </w:rPr>
        <w:t>for</w:t>
      </w:r>
      <w:r>
        <w:rPr>
          <w:spacing w:val="-5"/>
          <w:sz w:val="15"/>
        </w:rPr>
        <w:t xml:space="preserve"> </w:t>
      </w:r>
      <w:r>
        <w:rPr>
          <w:sz w:val="15"/>
        </w:rPr>
        <w:t>water</w:t>
      </w:r>
      <w:r>
        <w:rPr>
          <w:spacing w:val="-2"/>
          <w:sz w:val="15"/>
        </w:rPr>
        <w:t xml:space="preserve"> </w:t>
      </w:r>
      <w:r>
        <w:rPr>
          <w:sz w:val="15"/>
        </w:rPr>
        <w:t>service not</w:t>
      </w:r>
      <w:r>
        <w:rPr>
          <w:spacing w:val="-1"/>
          <w:sz w:val="15"/>
        </w:rPr>
        <w:t xml:space="preserve"> </w:t>
      </w:r>
      <w:r>
        <w:rPr>
          <w:sz w:val="15"/>
        </w:rPr>
        <w:t>paid</w:t>
      </w:r>
      <w:r>
        <w:rPr>
          <w:spacing w:val="-2"/>
          <w:sz w:val="15"/>
        </w:rPr>
        <w:t xml:space="preserve"> </w:t>
      </w:r>
      <w:r>
        <w:rPr>
          <w:sz w:val="15"/>
        </w:rPr>
        <w:t>within</w:t>
      </w:r>
      <w:r>
        <w:rPr>
          <w:spacing w:val="-5"/>
          <w:sz w:val="15"/>
        </w:rPr>
        <w:t xml:space="preserve"> </w:t>
      </w:r>
      <w:r>
        <w:rPr>
          <w:sz w:val="15"/>
        </w:rPr>
        <w:t>seventeen (17)</w:t>
      </w:r>
      <w:r>
        <w:rPr>
          <w:spacing w:val="-2"/>
          <w:sz w:val="15"/>
        </w:rPr>
        <w:t xml:space="preserve"> </w:t>
      </w:r>
      <w:r>
        <w:rPr>
          <w:sz w:val="15"/>
        </w:rPr>
        <w:t>days</w:t>
      </w:r>
      <w:r>
        <w:rPr>
          <w:spacing w:val="-1"/>
          <w:sz w:val="15"/>
        </w:rPr>
        <w:t xml:space="preserve"> </w:t>
      </w:r>
      <w:r>
        <w:rPr>
          <w:sz w:val="15"/>
        </w:rPr>
        <w:t>after</w:t>
      </w:r>
      <w:r>
        <w:rPr>
          <w:spacing w:val="-5"/>
          <w:sz w:val="15"/>
        </w:rPr>
        <w:t xml:space="preserve"> </w:t>
      </w:r>
      <w:r>
        <w:rPr>
          <w:sz w:val="15"/>
        </w:rPr>
        <w:t>mailing</w:t>
      </w:r>
      <w:r>
        <w:rPr>
          <w:spacing w:val="-2"/>
          <w:sz w:val="15"/>
        </w:rPr>
        <w:t xml:space="preserve"> </w:t>
      </w:r>
      <w:r>
        <w:rPr>
          <w:sz w:val="15"/>
        </w:rPr>
        <w:t>shall</w:t>
      </w:r>
      <w:r>
        <w:rPr>
          <w:spacing w:val="-2"/>
          <w:sz w:val="15"/>
        </w:rPr>
        <w:t xml:space="preserve"> </w:t>
      </w:r>
      <w:r>
        <w:rPr>
          <w:sz w:val="15"/>
        </w:rPr>
        <w:t>be subject to the collection of a deferred payment charge of five percent (5%) of the amount due.</w:t>
      </w:r>
    </w:p>
    <w:p w14:paraId="7260646B" w14:textId="77777777" w:rsidR="000400F6" w:rsidRDefault="00382C4E">
      <w:pPr>
        <w:tabs>
          <w:tab w:val="left" w:pos="6839"/>
        </w:tabs>
        <w:spacing w:before="10"/>
        <w:ind w:left="616"/>
        <w:rPr>
          <w:sz w:val="15"/>
        </w:rPr>
      </w:pPr>
      <w:r>
        <w:rPr>
          <w:sz w:val="15"/>
          <w:u w:val="single"/>
        </w:rPr>
        <w:t>NSF</w:t>
      </w:r>
      <w:r>
        <w:rPr>
          <w:spacing w:val="-6"/>
          <w:sz w:val="15"/>
          <w:u w:val="single"/>
        </w:rPr>
        <w:t xml:space="preserve"> </w:t>
      </w:r>
      <w:r>
        <w:rPr>
          <w:sz w:val="15"/>
          <w:u w:val="single"/>
        </w:rPr>
        <w:t>Charge</w:t>
      </w:r>
      <w:r>
        <w:rPr>
          <w:spacing w:val="-3"/>
          <w:sz w:val="15"/>
          <w:u w:val="single"/>
        </w:rPr>
        <w:t xml:space="preserve"> </w:t>
      </w:r>
      <w:r>
        <w:rPr>
          <w:sz w:val="15"/>
        </w:rPr>
        <w:t>(check</w:t>
      </w:r>
      <w:r>
        <w:rPr>
          <w:spacing w:val="-3"/>
          <w:sz w:val="15"/>
        </w:rPr>
        <w:t xml:space="preserve"> </w:t>
      </w:r>
      <w:r>
        <w:rPr>
          <w:sz w:val="15"/>
        </w:rPr>
        <w:t>returned</w:t>
      </w:r>
      <w:r>
        <w:rPr>
          <w:spacing w:val="-5"/>
          <w:sz w:val="15"/>
        </w:rPr>
        <w:t xml:space="preserve"> </w:t>
      </w:r>
      <w:r>
        <w:rPr>
          <w:sz w:val="15"/>
        </w:rPr>
        <w:t>for</w:t>
      </w:r>
      <w:r>
        <w:rPr>
          <w:spacing w:val="-5"/>
          <w:sz w:val="15"/>
        </w:rPr>
        <w:t xml:space="preserve"> </w:t>
      </w:r>
      <w:r>
        <w:rPr>
          <w:sz w:val="15"/>
        </w:rPr>
        <w:t>non-sufficient</w:t>
      </w:r>
      <w:r>
        <w:rPr>
          <w:spacing w:val="-3"/>
          <w:sz w:val="15"/>
        </w:rPr>
        <w:t xml:space="preserve"> </w:t>
      </w:r>
      <w:r>
        <w:rPr>
          <w:sz w:val="15"/>
        </w:rPr>
        <w:t>funds</w:t>
      </w:r>
      <w:r>
        <w:rPr>
          <w:spacing w:val="-4"/>
          <w:sz w:val="15"/>
        </w:rPr>
        <w:t xml:space="preserve"> </w:t>
      </w:r>
      <w:r>
        <w:rPr>
          <w:sz w:val="15"/>
        </w:rPr>
        <w:t>in</w:t>
      </w:r>
      <w:r>
        <w:rPr>
          <w:spacing w:val="-4"/>
          <w:sz w:val="15"/>
        </w:rPr>
        <w:t xml:space="preserve"> </w:t>
      </w:r>
      <w:r>
        <w:rPr>
          <w:sz w:val="15"/>
        </w:rPr>
        <w:t>an</w:t>
      </w:r>
      <w:r>
        <w:rPr>
          <w:spacing w:val="-5"/>
          <w:sz w:val="15"/>
        </w:rPr>
        <w:t xml:space="preserve"> </w:t>
      </w:r>
      <w:r>
        <w:rPr>
          <w:sz w:val="15"/>
        </w:rPr>
        <w:t>open</w:t>
      </w:r>
      <w:r>
        <w:rPr>
          <w:spacing w:val="-4"/>
          <w:sz w:val="15"/>
        </w:rPr>
        <w:t xml:space="preserve"> </w:t>
      </w:r>
      <w:r>
        <w:rPr>
          <w:spacing w:val="-2"/>
          <w:sz w:val="15"/>
        </w:rPr>
        <w:t>account)</w:t>
      </w:r>
      <w:r>
        <w:rPr>
          <w:sz w:val="15"/>
        </w:rPr>
        <w:tab/>
      </w:r>
      <w:r>
        <w:rPr>
          <w:spacing w:val="-2"/>
          <w:sz w:val="15"/>
        </w:rPr>
        <w:t>$34.00</w:t>
      </w:r>
    </w:p>
    <w:p w14:paraId="76F94565" w14:textId="77777777" w:rsidR="000400F6" w:rsidRDefault="00382C4E">
      <w:pPr>
        <w:tabs>
          <w:tab w:val="left" w:pos="6839"/>
        </w:tabs>
        <w:spacing w:before="10"/>
        <w:ind w:left="616"/>
        <w:rPr>
          <w:sz w:val="15"/>
        </w:rPr>
      </w:pPr>
      <w:r>
        <w:rPr>
          <w:sz w:val="15"/>
          <w:u w:val="single"/>
        </w:rPr>
        <w:t>Bad</w:t>
      </w:r>
      <w:r>
        <w:rPr>
          <w:spacing w:val="-4"/>
          <w:sz w:val="15"/>
          <w:u w:val="single"/>
        </w:rPr>
        <w:t xml:space="preserve"> </w:t>
      </w:r>
      <w:r>
        <w:rPr>
          <w:sz w:val="15"/>
          <w:u w:val="single"/>
        </w:rPr>
        <w:t>Check</w:t>
      </w:r>
      <w:r>
        <w:rPr>
          <w:spacing w:val="-4"/>
          <w:sz w:val="15"/>
          <w:u w:val="single"/>
        </w:rPr>
        <w:t xml:space="preserve"> </w:t>
      </w:r>
      <w:r>
        <w:rPr>
          <w:sz w:val="15"/>
          <w:u w:val="single"/>
        </w:rPr>
        <w:t>Charge</w:t>
      </w:r>
      <w:r>
        <w:rPr>
          <w:spacing w:val="-3"/>
          <w:sz w:val="15"/>
          <w:u w:val="single"/>
        </w:rPr>
        <w:t xml:space="preserve"> </w:t>
      </w:r>
      <w:r>
        <w:rPr>
          <w:sz w:val="15"/>
        </w:rPr>
        <w:t>(check</w:t>
      </w:r>
      <w:r>
        <w:rPr>
          <w:spacing w:val="-2"/>
          <w:sz w:val="15"/>
        </w:rPr>
        <w:t xml:space="preserve"> </w:t>
      </w:r>
      <w:r>
        <w:rPr>
          <w:sz w:val="15"/>
        </w:rPr>
        <w:t>returned</w:t>
      </w:r>
      <w:r>
        <w:rPr>
          <w:spacing w:val="-6"/>
          <w:sz w:val="15"/>
        </w:rPr>
        <w:t xml:space="preserve"> </w:t>
      </w:r>
      <w:r>
        <w:rPr>
          <w:sz w:val="15"/>
        </w:rPr>
        <w:t>on</w:t>
      </w:r>
      <w:r>
        <w:rPr>
          <w:spacing w:val="-3"/>
          <w:sz w:val="15"/>
        </w:rPr>
        <w:t xml:space="preserve"> </w:t>
      </w:r>
      <w:r>
        <w:rPr>
          <w:sz w:val="15"/>
        </w:rPr>
        <w:t>closed</w:t>
      </w:r>
      <w:r>
        <w:rPr>
          <w:spacing w:val="-3"/>
          <w:sz w:val="15"/>
        </w:rPr>
        <w:t xml:space="preserve"> </w:t>
      </w:r>
      <w:r>
        <w:rPr>
          <w:spacing w:val="-2"/>
          <w:sz w:val="15"/>
        </w:rPr>
        <w:t>account)</w:t>
      </w:r>
      <w:r>
        <w:rPr>
          <w:sz w:val="15"/>
        </w:rPr>
        <w:tab/>
      </w:r>
      <w:r>
        <w:rPr>
          <w:spacing w:val="-2"/>
          <w:sz w:val="15"/>
        </w:rPr>
        <w:t>$50.00</w:t>
      </w:r>
    </w:p>
    <w:p w14:paraId="53E81C84" w14:textId="77777777" w:rsidR="000400F6" w:rsidRDefault="00382C4E">
      <w:pPr>
        <w:tabs>
          <w:tab w:val="left" w:pos="6839"/>
        </w:tabs>
        <w:spacing w:before="10"/>
        <w:ind w:left="616"/>
        <w:rPr>
          <w:sz w:val="15"/>
        </w:rPr>
      </w:pPr>
      <w:r>
        <w:rPr>
          <w:sz w:val="15"/>
          <w:u w:val="single"/>
        </w:rPr>
        <w:t>Customer</w:t>
      </w:r>
      <w:r>
        <w:rPr>
          <w:spacing w:val="-9"/>
          <w:sz w:val="15"/>
          <w:u w:val="single"/>
        </w:rPr>
        <w:t xml:space="preserve"> </w:t>
      </w:r>
      <w:r>
        <w:rPr>
          <w:sz w:val="15"/>
          <w:u w:val="single"/>
        </w:rPr>
        <w:t>Requested</w:t>
      </w:r>
      <w:r>
        <w:rPr>
          <w:spacing w:val="-6"/>
          <w:sz w:val="15"/>
          <w:u w:val="single"/>
        </w:rPr>
        <w:t xml:space="preserve"> </w:t>
      </w:r>
      <w:r>
        <w:rPr>
          <w:sz w:val="15"/>
          <w:u w:val="single"/>
        </w:rPr>
        <w:t>Smart-Meter</w:t>
      </w:r>
      <w:r>
        <w:rPr>
          <w:spacing w:val="-6"/>
          <w:sz w:val="15"/>
          <w:u w:val="single"/>
        </w:rPr>
        <w:t xml:space="preserve"> </w:t>
      </w:r>
      <w:r>
        <w:rPr>
          <w:sz w:val="15"/>
          <w:u w:val="single"/>
        </w:rPr>
        <w:t>Download</w:t>
      </w:r>
      <w:r>
        <w:rPr>
          <w:spacing w:val="-6"/>
          <w:sz w:val="15"/>
          <w:u w:val="single"/>
        </w:rPr>
        <w:t xml:space="preserve"> </w:t>
      </w:r>
      <w:r>
        <w:rPr>
          <w:sz w:val="15"/>
        </w:rPr>
        <w:t>(per</w:t>
      </w:r>
      <w:r>
        <w:rPr>
          <w:spacing w:val="-5"/>
          <w:sz w:val="15"/>
        </w:rPr>
        <w:t xml:space="preserve"> </w:t>
      </w:r>
      <w:r>
        <w:rPr>
          <w:spacing w:val="-2"/>
          <w:sz w:val="15"/>
        </w:rPr>
        <w:t>download)</w:t>
      </w:r>
      <w:r>
        <w:rPr>
          <w:sz w:val="15"/>
        </w:rPr>
        <w:tab/>
      </w:r>
      <w:r>
        <w:rPr>
          <w:spacing w:val="-2"/>
          <w:sz w:val="15"/>
        </w:rPr>
        <w:t>$50.00</w:t>
      </w:r>
    </w:p>
    <w:p w14:paraId="0A9AD24B" w14:textId="77777777" w:rsidR="000400F6" w:rsidRDefault="00382C4E">
      <w:pPr>
        <w:pStyle w:val="BodyText"/>
        <w:spacing w:before="190"/>
        <w:ind w:left="616"/>
      </w:pPr>
      <w:r>
        <w:t>At</w:t>
      </w:r>
      <w:r>
        <w:rPr>
          <w:spacing w:val="-3"/>
        </w:rPr>
        <w:t xml:space="preserve"> </w:t>
      </w:r>
      <w:r>
        <w:t>such</w:t>
      </w:r>
      <w:r>
        <w:rPr>
          <w:spacing w:val="-2"/>
        </w:rPr>
        <w:t xml:space="preserve"> </w:t>
      </w:r>
      <w:r>
        <w:t>public</w:t>
      </w:r>
      <w:r>
        <w:rPr>
          <w:spacing w:val="-2"/>
        </w:rPr>
        <w:t xml:space="preserve"> </w:t>
      </w:r>
      <w:r>
        <w:t>hearing</w:t>
      </w:r>
      <w:r>
        <w:rPr>
          <w:spacing w:val="-2"/>
        </w:rPr>
        <w:t xml:space="preserve"> </w:t>
      </w:r>
      <w:r>
        <w:t>and</w:t>
      </w:r>
      <w:r>
        <w:rPr>
          <w:spacing w:val="-2"/>
        </w:rPr>
        <w:t xml:space="preserve"> </w:t>
      </w:r>
      <w:r>
        <w:t>prior</w:t>
      </w:r>
      <w:r>
        <w:rPr>
          <w:spacing w:val="-3"/>
        </w:rPr>
        <w:t xml:space="preserve"> </w:t>
      </w:r>
      <w:r>
        <w:t>to</w:t>
      </w:r>
      <w:r>
        <w:rPr>
          <w:spacing w:val="-2"/>
        </w:rPr>
        <w:t xml:space="preserve"> </w:t>
      </w:r>
      <w:r>
        <w:t>final</w:t>
      </w:r>
      <w:r>
        <w:rPr>
          <w:spacing w:val="-5"/>
        </w:rPr>
        <w:t xml:space="preserve"> </w:t>
      </w:r>
      <w:r>
        <w:t>adoption</w:t>
      </w:r>
      <w:r>
        <w:rPr>
          <w:spacing w:val="-2"/>
        </w:rPr>
        <w:t xml:space="preserve"> </w:t>
      </w:r>
      <w:r>
        <w:t>of</w:t>
      </w:r>
      <w:r>
        <w:rPr>
          <w:spacing w:val="-5"/>
        </w:rPr>
        <w:t xml:space="preserve"> </w:t>
      </w:r>
      <w:r>
        <w:t>Ordinance</w:t>
      </w:r>
      <w:r>
        <w:rPr>
          <w:spacing w:val="-2"/>
        </w:rPr>
        <w:t xml:space="preserve"> </w:t>
      </w:r>
      <w:r>
        <w:t>2026-03-10,</w:t>
      </w:r>
      <w:r>
        <w:rPr>
          <w:spacing w:val="-5"/>
        </w:rPr>
        <w:t xml:space="preserve"> </w:t>
      </w:r>
      <w:r>
        <w:t>all</w:t>
      </w:r>
      <w:r>
        <w:rPr>
          <w:spacing w:val="-2"/>
        </w:rPr>
        <w:t xml:space="preserve"> </w:t>
      </w:r>
      <w:r>
        <w:t>interested</w:t>
      </w:r>
      <w:r>
        <w:rPr>
          <w:spacing w:val="-5"/>
        </w:rPr>
        <w:t xml:space="preserve"> </w:t>
      </w:r>
      <w:r>
        <w:t>parties</w:t>
      </w:r>
      <w:r>
        <w:rPr>
          <w:spacing w:val="-2"/>
        </w:rPr>
        <w:t xml:space="preserve"> </w:t>
      </w:r>
      <w:r>
        <w:t>may</w:t>
      </w:r>
      <w:r>
        <w:rPr>
          <w:spacing w:val="-2"/>
        </w:rPr>
        <w:t xml:space="preserve"> </w:t>
      </w:r>
      <w:r>
        <w:t>appear and be heard. Copies of the complete text of proposed Ordinance 2026-03-10 are on file and available for examination and copying at the Utility Office in Seelyville Town Hall, 2299 N. Main Street, Terre Haute, IN 47803 during regular business hours, and will be available at the public hearing.</w:t>
      </w:r>
    </w:p>
    <w:p w14:paraId="70822EA8" w14:textId="77777777" w:rsidR="000400F6" w:rsidRDefault="000400F6">
      <w:pPr>
        <w:pStyle w:val="BodyText"/>
        <w:spacing w:before="19"/>
      </w:pPr>
    </w:p>
    <w:p w14:paraId="4D44D1B3" w14:textId="77777777" w:rsidR="000400F6" w:rsidRDefault="00382C4E">
      <w:pPr>
        <w:pStyle w:val="BodyText"/>
        <w:ind w:left="616"/>
      </w:pPr>
      <w:r>
        <w:t>Dated</w:t>
      </w:r>
      <w:r>
        <w:rPr>
          <w:spacing w:val="-4"/>
        </w:rPr>
        <w:t xml:space="preserve"> </w:t>
      </w:r>
      <w:r>
        <w:t>this</w:t>
      </w:r>
      <w:r>
        <w:rPr>
          <w:spacing w:val="-5"/>
        </w:rPr>
        <w:t xml:space="preserve"> </w:t>
      </w:r>
      <w:r>
        <w:t>11</w:t>
      </w:r>
      <w:r>
        <w:rPr>
          <w:vertAlign w:val="superscript"/>
        </w:rPr>
        <w:t>th</w:t>
      </w:r>
      <w:r>
        <w:rPr>
          <w:spacing w:val="-7"/>
        </w:rPr>
        <w:t xml:space="preserve"> </w:t>
      </w:r>
      <w:r>
        <w:t>day</w:t>
      </w:r>
      <w:r>
        <w:rPr>
          <w:spacing w:val="-3"/>
        </w:rPr>
        <w:t xml:space="preserve"> </w:t>
      </w:r>
      <w:r>
        <w:t>of</w:t>
      </w:r>
      <w:r>
        <w:rPr>
          <w:spacing w:val="-7"/>
        </w:rPr>
        <w:t xml:space="preserve"> </w:t>
      </w:r>
      <w:proofErr w:type="gramStart"/>
      <w:r>
        <w:t>March,</w:t>
      </w:r>
      <w:proofErr w:type="gramEnd"/>
      <w:r>
        <w:rPr>
          <w:spacing w:val="-6"/>
        </w:rPr>
        <w:t xml:space="preserve"> </w:t>
      </w:r>
      <w:r>
        <w:rPr>
          <w:spacing w:val="-2"/>
        </w:rPr>
        <w:t>2026.</w:t>
      </w:r>
    </w:p>
    <w:sectPr w:rsidR="000400F6">
      <w:type w:val="continuous"/>
      <w:pgSz w:w="12240" w:h="15840"/>
      <w:pgMar w:top="68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35A1B"/>
    <w:multiLevelType w:val="hybridMultilevel"/>
    <w:tmpl w:val="23F6215E"/>
    <w:lvl w:ilvl="0" w:tplc="7D4C54E0">
      <w:start w:val="1"/>
      <w:numFmt w:val="decimal"/>
      <w:lvlText w:val="(%1)"/>
      <w:lvlJc w:val="left"/>
      <w:pPr>
        <w:ind w:left="885" w:hanging="269"/>
        <w:jc w:val="left"/>
      </w:pPr>
      <w:rPr>
        <w:rFonts w:ascii="Arial" w:eastAsia="Arial" w:hAnsi="Arial" w:cs="Arial" w:hint="default"/>
        <w:b w:val="0"/>
        <w:bCs w:val="0"/>
        <w:i w:val="0"/>
        <w:iCs w:val="0"/>
        <w:spacing w:val="0"/>
        <w:w w:val="100"/>
        <w:sz w:val="15"/>
        <w:szCs w:val="15"/>
        <w:lang w:val="en-US" w:eastAsia="en-US" w:bidi="ar-SA"/>
      </w:rPr>
    </w:lvl>
    <w:lvl w:ilvl="1" w:tplc="A648937A">
      <w:numFmt w:val="bullet"/>
      <w:lvlText w:val="•"/>
      <w:lvlJc w:val="left"/>
      <w:pPr>
        <w:ind w:left="1728" w:hanging="269"/>
      </w:pPr>
      <w:rPr>
        <w:rFonts w:hint="default"/>
        <w:lang w:val="en-US" w:eastAsia="en-US" w:bidi="ar-SA"/>
      </w:rPr>
    </w:lvl>
    <w:lvl w:ilvl="2" w:tplc="5D422DC4">
      <w:numFmt w:val="bullet"/>
      <w:lvlText w:val="•"/>
      <w:lvlJc w:val="left"/>
      <w:pPr>
        <w:ind w:left="2576" w:hanging="269"/>
      </w:pPr>
      <w:rPr>
        <w:rFonts w:hint="default"/>
        <w:lang w:val="en-US" w:eastAsia="en-US" w:bidi="ar-SA"/>
      </w:rPr>
    </w:lvl>
    <w:lvl w:ilvl="3" w:tplc="0C44ECE2">
      <w:numFmt w:val="bullet"/>
      <w:lvlText w:val="•"/>
      <w:lvlJc w:val="left"/>
      <w:pPr>
        <w:ind w:left="3424" w:hanging="269"/>
      </w:pPr>
      <w:rPr>
        <w:rFonts w:hint="default"/>
        <w:lang w:val="en-US" w:eastAsia="en-US" w:bidi="ar-SA"/>
      </w:rPr>
    </w:lvl>
    <w:lvl w:ilvl="4" w:tplc="5478198E">
      <w:numFmt w:val="bullet"/>
      <w:lvlText w:val="•"/>
      <w:lvlJc w:val="left"/>
      <w:pPr>
        <w:ind w:left="4272" w:hanging="269"/>
      </w:pPr>
      <w:rPr>
        <w:rFonts w:hint="default"/>
        <w:lang w:val="en-US" w:eastAsia="en-US" w:bidi="ar-SA"/>
      </w:rPr>
    </w:lvl>
    <w:lvl w:ilvl="5" w:tplc="A718C51E">
      <w:numFmt w:val="bullet"/>
      <w:lvlText w:val="•"/>
      <w:lvlJc w:val="left"/>
      <w:pPr>
        <w:ind w:left="5120" w:hanging="269"/>
      </w:pPr>
      <w:rPr>
        <w:rFonts w:hint="default"/>
        <w:lang w:val="en-US" w:eastAsia="en-US" w:bidi="ar-SA"/>
      </w:rPr>
    </w:lvl>
    <w:lvl w:ilvl="6" w:tplc="CBCC0A68">
      <w:numFmt w:val="bullet"/>
      <w:lvlText w:val="•"/>
      <w:lvlJc w:val="left"/>
      <w:pPr>
        <w:ind w:left="5968" w:hanging="269"/>
      </w:pPr>
      <w:rPr>
        <w:rFonts w:hint="default"/>
        <w:lang w:val="en-US" w:eastAsia="en-US" w:bidi="ar-SA"/>
      </w:rPr>
    </w:lvl>
    <w:lvl w:ilvl="7" w:tplc="78AE195C">
      <w:numFmt w:val="bullet"/>
      <w:lvlText w:val="•"/>
      <w:lvlJc w:val="left"/>
      <w:pPr>
        <w:ind w:left="6816" w:hanging="269"/>
      </w:pPr>
      <w:rPr>
        <w:rFonts w:hint="default"/>
        <w:lang w:val="en-US" w:eastAsia="en-US" w:bidi="ar-SA"/>
      </w:rPr>
    </w:lvl>
    <w:lvl w:ilvl="8" w:tplc="46801B58">
      <w:numFmt w:val="bullet"/>
      <w:lvlText w:val="•"/>
      <w:lvlJc w:val="left"/>
      <w:pPr>
        <w:ind w:left="7664" w:hanging="269"/>
      </w:pPr>
      <w:rPr>
        <w:rFonts w:hint="default"/>
        <w:lang w:val="en-US" w:eastAsia="en-US" w:bidi="ar-SA"/>
      </w:rPr>
    </w:lvl>
  </w:abstractNum>
  <w:num w:numId="1" w16cid:durableId="3462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00F6"/>
    <w:rsid w:val="000400F6"/>
    <w:rsid w:val="00382C4E"/>
    <w:rsid w:val="005F53DF"/>
    <w:rsid w:val="00617352"/>
    <w:rsid w:val="0080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A8B"/>
  <w15:docId w15:val="{0DDCFB3C-126B-4AD9-8E9B-FADBEACA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83" w:hanging="267"/>
    </w:pPr>
  </w:style>
  <w:style w:type="paragraph" w:customStyle="1" w:styleId="TableParagraph">
    <w:name w:val="Table Paragraph"/>
    <w:basedOn w:val="Normal"/>
    <w:uiPriority w:val="1"/>
    <w:qFormat/>
    <w:pPr>
      <w:spacing w:line="169"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2955</Characters>
  <Application>Microsoft Office Word</Application>
  <DocSecurity>0</DocSecurity>
  <Lines>211</Lines>
  <Paragraphs>185</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 Hearing Notice for Water Rate Increase March 2026</dc:title>
  <dc:creator>tcaton</dc:creator>
  <cp:lastModifiedBy>Tamara Caton</cp:lastModifiedBy>
  <cp:revision>2</cp:revision>
  <dcterms:created xsi:type="dcterms:W3CDTF">2026-03-13T18:33:00Z</dcterms:created>
  <dcterms:modified xsi:type="dcterms:W3CDTF">2026-03-13T18:33:00Z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PScript5.dll Version 5.2.2</vt:lpwstr>
  </property>
  <property fmtid="{D5CDD505-2E9C-101B-9397-08002B2CF9AE}" pid="4" name="LastSaved">
    <vt:filetime>2026-03-13T00:00:00Z</vt:filetime>
  </property>
  <property fmtid="{D5CDD505-2E9C-101B-9397-08002B2CF9AE}" pid="5" name="Producer">
    <vt:lpwstr>GPL Ghostscript 9.06</vt:lpwstr>
  </property>
</Properties>
</file>